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EF" w:rsidRDefault="0089640F" w:rsidP="0089640F">
      <w:pPr>
        <w:jc w:val="center"/>
        <w:rPr>
          <w:rFonts w:ascii="Arial" w:hAnsi="Arial" w:cs="Arial"/>
          <w:b/>
          <w:sz w:val="28"/>
          <w:szCs w:val="28"/>
          <w:u w:val="single"/>
        </w:rPr>
      </w:pPr>
      <w:r w:rsidRPr="0089640F">
        <w:rPr>
          <w:rFonts w:ascii="Arial" w:hAnsi="Arial" w:cs="Arial"/>
          <w:b/>
          <w:sz w:val="28"/>
          <w:szCs w:val="28"/>
          <w:u w:val="single"/>
        </w:rPr>
        <w:t>Notes for Guards at the Taj</w:t>
      </w:r>
    </w:p>
    <w:p w:rsidR="0089640F" w:rsidRDefault="0089640F" w:rsidP="0089640F">
      <w:pPr>
        <w:rPr>
          <w:rFonts w:ascii="Arial" w:hAnsi="Arial" w:cs="Arial"/>
          <w:sz w:val="28"/>
          <w:szCs w:val="28"/>
        </w:rPr>
      </w:pPr>
    </w:p>
    <w:p w:rsidR="00E7468D" w:rsidRDefault="0089640F" w:rsidP="0089640F">
      <w:pPr>
        <w:rPr>
          <w:rFonts w:ascii="Arial" w:hAnsi="Arial" w:cs="Arial"/>
          <w:sz w:val="28"/>
          <w:szCs w:val="28"/>
        </w:rPr>
      </w:pPr>
      <w:r>
        <w:rPr>
          <w:rFonts w:ascii="Arial" w:hAnsi="Arial" w:cs="Arial"/>
          <w:sz w:val="28"/>
          <w:szCs w:val="28"/>
        </w:rPr>
        <w:t xml:space="preserve">Welcome to these pre-show notes for </w:t>
      </w:r>
      <w:r w:rsidR="00E7468D">
        <w:rPr>
          <w:rFonts w:ascii="Arial" w:hAnsi="Arial" w:cs="Arial"/>
          <w:sz w:val="28"/>
          <w:szCs w:val="28"/>
        </w:rPr>
        <w:t>‘</w:t>
      </w:r>
      <w:r>
        <w:rPr>
          <w:rFonts w:ascii="Arial" w:hAnsi="Arial" w:cs="Arial"/>
          <w:sz w:val="28"/>
          <w:szCs w:val="28"/>
        </w:rPr>
        <w:t>Guards at the Taj’ by Rajiv Joseph</w:t>
      </w:r>
      <w:r w:rsidR="00E7468D">
        <w:rPr>
          <w:rFonts w:ascii="Arial" w:hAnsi="Arial" w:cs="Arial"/>
          <w:sz w:val="28"/>
          <w:szCs w:val="28"/>
        </w:rPr>
        <w:t>.</w:t>
      </w:r>
      <w:r>
        <w:rPr>
          <w:rFonts w:ascii="Arial" w:hAnsi="Arial" w:cs="Arial"/>
          <w:sz w:val="28"/>
          <w:szCs w:val="28"/>
        </w:rPr>
        <w:t xml:space="preserve"> The </w:t>
      </w:r>
      <w:r w:rsidR="00E7468D">
        <w:rPr>
          <w:rFonts w:ascii="Arial" w:hAnsi="Arial" w:cs="Arial"/>
          <w:sz w:val="28"/>
          <w:szCs w:val="28"/>
        </w:rPr>
        <w:t xml:space="preserve">sound and music are by George Dennis, and the lighting is by Richard Howell. The set designer is </w:t>
      </w:r>
      <w:proofErr w:type="spellStart"/>
      <w:r w:rsidR="00E7468D">
        <w:rPr>
          <w:rFonts w:ascii="Arial" w:hAnsi="Arial" w:cs="Arial"/>
          <w:sz w:val="28"/>
          <w:szCs w:val="28"/>
        </w:rPr>
        <w:t>Soutra</w:t>
      </w:r>
      <w:proofErr w:type="spellEnd"/>
      <w:r w:rsidR="00E7468D">
        <w:rPr>
          <w:rFonts w:ascii="Arial" w:hAnsi="Arial" w:cs="Arial"/>
          <w:sz w:val="28"/>
          <w:szCs w:val="28"/>
        </w:rPr>
        <w:t xml:space="preserve"> Gilmour, and the play is directed for the Bush Theatre by Jamie Lloyd. </w:t>
      </w:r>
    </w:p>
    <w:p w:rsidR="0089640F" w:rsidRDefault="00E7468D" w:rsidP="0089640F">
      <w:pPr>
        <w:rPr>
          <w:rFonts w:ascii="Arial" w:hAnsi="Arial" w:cs="Arial"/>
          <w:sz w:val="28"/>
          <w:szCs w:val="28"/>
        </w:rPr>
      </w:pPr>
      <w:r>
        <w:rPr>
          <w:rFonts w:ascii="Arial" w:hAnsi="Arial" w:cs="Arial"/>
          <w:sz w:val="28"/>
          <w:szCs w:val="28"/>
        </w:rPr>
        <w:t xml:space="preserve">The </w:t>
      </w:r>
      <w:r w:rsidR="0089640F">
        <w:rPr>
          <w:rFonts w:ascii="Arial" w:hAnsi="Arial" w:cs="Arial"/>
          <w:sz w:val="28"/>
          <w:szCs w:val="28"/>
        </w:rPr>
        <w:t>audio describe</w:t>
      </w:r>
      <w:r>
        <w:rPr>
          <w:rFonts w:ascii="Arial" w:hAnsi="Arial" w:cs="Arial"/>
          <w:sz w:val="28"/>
          <w:szCs w:val="28"/>
        </w:rPr>
        <w:t>d</w:t>
      </w:r>
      <w:r w:rsidR="0089640F">
        <w:rPr>
          <w:rFonts w:ascii="Arial" w:hAnsi="Arial" w:cs="Arial"/>
          <w:sz w:val="28"/>
          <w:szCs w:val="28"/>
        </w:rPr>
        <w:t xml:space="preserve"> performance takes place on Saturday May the 6</w:t>
      </w:r>
      <w:r w:rsidR="0089640F" w:rsidRPr="0089640F">
        <w:rPr>
          <w:rFonts w:ascii="Arial" w:hAnsi="Arial" w:cs="Arial"/>
          <w:sz w:val="28"/>
          <w:szCs w:val="28"/>
          <w:vertAlign w:val="superscript"/>
        </w:rPr>
        <w:t>th</w:t>
      </w:r>
      <w:r w:rsidR="0089640F">
        <w:rPr>
          <w:rFonts w:ascii="Arial" w:hAnsi="Arial" w:cs="Arial"/>
          <w:sz w:val="28"/>
          <w:szCs w:val="28"/>
        </w:rPr>
        <w:t xml:space="preserve"> at 2.30. </w:t>
      </w:r>
      <w:r>
        <w:rPr>
          <w:rFonts w:ascii="Arial" w:hAnsi="Arial" w:cs="Arial"/>
          <w:sz w:val="28"/>
          <w:szCs w:val="28"/>
        </w:rPr>
        <w:t xml:space="preserve"> </w:t>
      </w:r>
      <w:r w:rsidR="0089640F">
        <w:rPr>
          <w:rFonts w:ascii="Arial" w:hAnsi="Arial" w:cs="Arial"/>
          <w:sz w:val="28"/>
          <w:szCs w:val="28"/>
        </w:rPr>
        <w:t>There will be a touch tour at 1 o’clock that day, to give us a chance to visit the set and explore the props</w:t>
      </w:r>
      <w:r w:rsidR="00290030">
        <w:rPr>
          <w:rFonts w:ascii="Arial" w:hAnsi="Arial" w:cs="Arial"/>
          <w:sz w:val="28"/>
          <w:szCs w:val="28"/>
        </w:rPr>
        <w:t xml:space="preserve"> - we may be able to meet the actors too</w:t>
      </w:r>
      <w:r w:rsidR="00F55E71">
        <w:rPr>
          <w:rFonts w:ascii="Arial" w:hAnsi="Arial" w:cs="Arial"/>
          <w:sz w:val="28"/>
          <w:szCs w:val="28"/>
        </w:rPr>
        <w:t>. Please let the box office know if you’d like to come on the touch tour, so that we have an idea of numbers. T</w:t>
      </w:r>
      <w:bookmarkStart w:id="0" w:name="_GoBack"/>
      <w:bookmarkEnd w:id="0"/>
      <w:r w:rsidR="00290030">
        <w:rPr>
          <w:rFonts w:ascii="Arial" w:hAnsi="Arial" w:cs="Arial"/>
          <w:sz w:val="28"/>
          <w:szCs w:val="28"/>
        </w:rPr>
        <w:t xml:space="preserve">hese notes will delivered live through the headsets at 2.20 with any changes, to allow you to refresh your memories and check your headset’s working. </w:t>
      </w:r>
    </w:p>
    <w:p w:rsidR="00290030" w:rsidRDefault="00290030" w:rsidP="0089640F">
      <w:pPr>
        <w:rPr>
          <w:rFonts w:ascii="Arial" w:hAnsi="Arial" w:cs="Arial"/>
          <w:sz w:val="28"/>
          <w:szCs w:val="28"/>
        </w:rPr>
      </w:pPr>
      <w:r>
        <w:rPr>
          <w:rFonts w:ascii="Arial" w:hAnsi="Arial" w:cs="Arial"/>
          <w:sz w:val="28"/>
          <w:szCs w:val="28"/>
        </w:rPr>
        <w:t>The play lasts for an hour and twenty minutes with no interval, and the</w:t>
      </w:r>
      <w:r w:rsidR="005A5D6F">
        <w:rPr>
          <w:rFonts w:ascii="Arial" w:hAnsi="Arial" w:cs="Arial"/>
          <w:sz w:val="28"/>
          <w:szCs w:val="28"/>
        </w:rPr>
        <w:t xml:space="preserve">re is infrequent strong language as the story unfolds. The </w:t>
      </w:r>
      <w:r>
        <w:rPr>
          <w:rFonts w:ascii="Arial" w:hAnsi="Arial" w:cs="Arial"/>
          <w:sz w:val="28"/>
          <w:szCs w:val="28"/>
        </w:rPr>
        <w:t xml:space="preserve"> audio description will be given by me, Jane Brambley.</w:t>
      </w:r>
      <w:r w:rsidR="005A5D6F">
        <w:rPr>
          <w:rFonts w:ascii="Arial" w:hAnsi="Arial" w:cs="Arial"/>
          <w:sz w:val="28"/>
          <w:szCs w:val="28"/>
        </w:rPr>
        <w:t xml:space="preserve"> </w:t>
      </w:r>
    </w:p>
    <w:p w:rsidR="00290030" w:rsidRDefault="00290030" w:rsidP="0089640F">
      <w:pPr>
        <w:rPr>
          <w:rFonts w:ascii="Arial" w:hAnsi="Arial" w:cs="Arial"/>
          <w:sz w:val="28"/>
          <w:szCs w:val="28"/>
        </w:rPr>
      </w:pPr>
      <w:r>
        <w:rPr>
          <w:rFonts w:ascii="Arial" w:hAnsi="Arial" w:cs="Arial"/>
          <w:sz w:val="28"/>
          <w:szCs w:val="28"/>
        </w:rPr>
        <w:t>For this production the acting area stretches the full width of the space, faced by a long block of tiered seating, with another block at right angles, on its left. The seating is now allocated, with individual flip-up seats.</w:t>
      </w:r>
    </w:p>
    <w:p w:rsidR="00290030" w:rsidRDefault="00290030" w:rsidP="0089640F">
      <w:pPr>
        <w:rPr>
          <w:rFonts w:ascii="Arial" w:hAnsi="Arial" w:cs="Arial"/>
          <w:sz w:val="28"/>
          <w:szCs w:val="28"/>
        </w:rPr>
      </w:pPr>
      <w:r>
        <w:rPr>
          <w:rFonts w:ascii="Arial" w:hAnsi="Arial" w:cs="Arial"/>
          <w:sz w:val="28"/>
          <w:szCs w:val="28"/>
        </w:rPr>
        <w:t xml:space="preserve">As we enter the auditorium, the space is dim and misty, the air filled with the sound of tropical birds: we are in Agra, India, in 1648.  </w:t>
      </w:r>
    </w:p>
    <w:p w:rsidR="005E07D1" w:rsidRDefault="00290030" w:rsidP="0089640F">
      <w:pPr>
        <w:rPr>
          <w:rFonts w:ascii="Arial" w:hAnsi="Arial" w:cs="Arial"/>
          <w:sz w:val="28"/>
          <w:szCs w:val="28"/>
        </w:rPr>
      </w:pPr>
      <w:r>
        <w:rPr>
          <w:rFonts w:ascii="Arial" w:hAnsi="Arial" w:cs="Arial"/>
          <w:sz w:val="28"/>
          <w:szCs w:val="28"/>
        </w:rPr>
        <w:t>A long wall spans the back of the space, curving slightly forward on the right. It’s shoulder high, broad enough to stand on</w:t>
      </w:r>
      <w:r w:rsidR="005E07D1">
        <w:rPr>
          <w:rFonts w:ascii="Arial" w:hAnsi="Arial" w:cs="Arial"/>
          <w:sz w:val="28"/>
          <w:szCs w:val="28"/>
        </w:rPr>
        <w:t xml:space="preserve">, and bathed with dim dappled blue light which makes it appear textured, like stone. One of the concrete pillars of the theatre rises in the centre of the wall, and behind, the back wall is lost in shadow. </w:t>
      </w:r>
    </w:p>
    <w:p w:rsidR="00290030" w:rsidRDefault="005E07D1" w:rsidP="0089640F">
      <w:pPr>
        <w:rPr>
          <w:rFonts w:ascii="Arial" w:hAnsi="Arial" w:cs="Arial"/>
          <w:sz w:val="28"/>
          <w:szCs w:val="28"/>
        </w:rPr>
      </w:pPr>
      <w:r>
        <w:rPr>
          <w:rFonts w:ascii="Arial" w:hAnsi="Arial" w:cs="Arial"/>
          <w:sz w:val="28"/>
          <w:szCs w:val="28"/>
        </w:rPr>
        <w:t xml:space="preserve">On top of the wall stands </w:t>
      </w:r>
      <w:proofErr w:type="spellStart"/>
      <w:r>
        <w:rPr>
          <w:rFonts w:ascii="Arial" w:hAnsi="Arial" w:cs="Arial"/>
          <w:sz w:val="28"/>
          <w:szCs w:val="28"/>
        </w:rPr>
        <w:t>Hamayun</w:t>
      </w:r>
      <w:proofErr w:type="spellEnd"/>
      <w:r>
        <w:rPr>
          <w:rFonts w:ascii="Arial" w:hAnsi="Arial" w:cs="Arial"/>
          <w:sz w:val="28"/>
          <w:szCs w:val="28"/>
        </w:rPr>
        <w:t xml:space="preserve"> </w:t>
      </w:r>
      <w:r w:rsidRPr="005E07D1">
        <w:rPr>
          <w:rFonts w:ascii="Arial" w:hAnsi="Arial" w:cs="Arial"/>
          <w:i/>
          <w:sz w:val="28"/>
          <w:szCs w:val="28"/>
        </w:rPr>
        <w:t>(</w:t>
      </w:r>
      <w:proofErr w:type="spellStart"/>
      <w:r w:rsidRPr="005E07D1">
        <w:rPr>
          <w:rFonts w:ascii="Arial" w:hAnsi="Arial" w:cs="Arial"/>
          <w:i/>
          <w:sz w:val="28"/>
          <w:szCs w:val="28"/>
        </w:rPr>
        <w:t>hoom</w:t>
      </w:r>
      <w:proofErr w:type="spellEnd"/>
      <w:r w:rsidRPr="005E07D1">
        <w:rPr>
          <w:rFonts w:ascii="Arial" w:hAnsi="Arial" w:cs="Arial"/>
          <w:i/>
          <w:sz w:val="28"/>
          <w:szCs w:val="28"/>
        </w:rPr>
        <w:t>-a-</w:t>
      </w:r>
      <w:proofErr w:type="spellStart"/>
      <w:r w:rsidRPr="005E07D1">
        <w:rPr>
          <w:rFonts w:ascii="Arial" w:hAnsi="Arial" w:cs="Arial"/>
          <w:i/>
          <w:sz w:val="28"/>
          <w:szCs w:val="28"/>
        </w:rPr>
        <w:t>yoon</w:t>
      </w:r>
      <w:proofErr w:type="spellEnd"/>
      <w:r w:rsidRPr="005E07D1">
        <w:rPr>
          <w:rFonts w:ascii="Arial" w:hAnsi="Arial" w:cs="Arial"/>
          <w:i/>
          <w:sz w:val="28"/>
          <w:szCs w:val="28"/>
        </w:rPr>
        <w:t>)</w:t>
      </w:r>
      <w:r>
        <w:rPr>
          <w:rFonts w:ascii="Arial" w:hAnsi="Arial" w:cs="Arial"/>
          <w:i/>
          <w:sz w:val="28"/>
          <w:szCs w:val="28"/>
        </w:rPr>
        <w:t>,</w:t>
      </w:r>
      <w:r>
        <w:rPr>
          <w:rFonts w:ascii="Arial" w:hAnsi="Arial" w:cs="Arial"/>
          <w:sz w:val="28"/>
          <w:szCs w:val="28"/>
        </w:rPr>
        <w:t xml:space="preserve"> on duty, facing us. He’s in his early twenties, with </w:t>
      </w:r>
      <w:proofErr w:type="spellStart"/>
      <w:r>
        <w:rPr>
          <w:rFonts w:ascii="Arial" w:hAnsi="Arial" w:cs="Arial"/>
          <w:sz w:val="28"/>
          <w:szCs w:val="28"/>
        </w:rPr>
        <w:t>deepset</w:t>
      </w:r>
      <w:proofErr w:type="spellEnd"/>
      <w:r>
        <w:rPr>
          <w:rFonts w:ascii="Arial" w:hAnsi="Arial" w:cs="Arial"/>
          <w:sz w:val="28"/>
          <w:szCs w:val="28"/>
        </w:rPr>
        <w:t xml:space="preserve"> eyes and a firm set to his mouth. He has black hair and brown skin. </w:t>
      </w:r>
      <w:proofErr w:type="spellStart"/>
      <w:r>
        <w:rPr>
          <w:rFonts w:ascii="Arial" w:hAnsi="Arial" w:cs="Arial"/>
          <w:sz w:val="28"/>
          <w:szCs w:val="28"/>
        </w:rPr>
        <w:t>Hamayun</w:t>
      </w:r>
      <w:proofErr w:type="spellEnd"/>
      <w:r>
        <w:rPr>
          <w:rFonts w:ascii="Arial" w:hAnsi="Arial" w:cs="Arial"/>
          <w:sz w:val="28"/>
          <w:szCs w:val="28"/>
        </w:rPr>
        <w:t xml:space="preserve"> wears a simple uniform of knee length tunic and narrow trousers in dark blue-grey cotton: his feet are bare. The hilt of a long curved sword is cupped in his left </w:t>
      </w:r>
      <w:proofErr w:type="gramStart"/>
      <w:r>
        <w:rPr>
          <w:rFonts w:ascii="Arial" w:hAnsi="Arial" w:cs="Arial"/>
          <w:sz w:val="28"/>
          <w:szCs w:val="28"/>
        </w:rPr>
        <w:t>hand,</w:t>
      </w:r>
      <w:proofErr w:type="gramEnd"/>
      <w:r>
        <w:rPr>
          <w:rFonts w:ascii="Arial" w:hAnsi="Arial" w:cs="Arial"/>
          <w:sz w:val="28"/>
          <w:szCs w:val="28"/>
        </w:rPr>
        <w:t xml:space="preserve"> the blade ris</w:t>
      </w:r>
      <w:r w:rsidR="00C70379">
        <w:rPr>
          <w:rFonts w:ascii="Arial" w:hAnsi="Arial" w:cs="Arial"/>
          <w:sz w:val="28"/>
          <w:szCs w:val="28"/>
        </w:rPr>
        <w:t>es</w:t>
      </w:r>
      <w:r>
        <w:rPr>
          <w:rFonts w:ascii="Arial" w:hAnsi="Arial" w:cs="Arial"/>
          <w:sz w:val="28"/>
          <w:szCs w:val="28"/>
        </w:rPr>
        <w:t xml:space="preserve"> up, propped against his shoulder.</w:t>
      </w:r>
      <w:r w:rsidR="00290030">
        <w:rPr>
          <w:rFonts w:ascii="Arial" w:hAnsi="Arial" w:cs="Arial"/>
          <w:sz w:val="28"/>
          <w:szCs w:val="28"/>
        </w:rPr>
        <w:t xml:space="preserve">    </w:t>
      </w:r>
    </w:p>
    <w:p w:rsidR="005E07D1" w:rsidRDefault="005E07D1" w:rsidP="0089640F">
      <w:pPr>
        <w:rPr>
          <w:rFonts w:ascii="Arial" w:hAnsi="Arial" w:cs="Arial"/>
          <w:sz w:val="28"/>
          <w:szCs w:val="28"/>
        </w:rPr>
      </w:pPr>
      <w:r>
        <w:rPr>
          <w:rFonts w:ascii="Arial" w:hAnsi="Arial" w:cs="Arial"/>
          <w:sz w:val="28"/>
          <w:szCs w:val="28"/>
        </w:rPr>
        <w:lastRenderedPageBreak/>
        <w:t xml:space="preserve">In front of the wall, the floor is bare. Two long trenches are dug into it. They form a right angle, with one pointing away from the guard to the block of audience seating directly in front, and the other running parallel to the wall, from the centre to the left. </w:t>
      </w:r>
    </w:p>
    <w:p w:rsidR="00E7468D" w:rsidRDefault="005E07D1" w:rsidP="0089640F">
      <w:pPr>
        <w:rPr>
          <w:rFonts w:ascii="Arial" w:hAnsi="Arial" w:cs="Arial"/>
          <w:sz w:val="28"/>
          <w:szCs w:val="28"/>
        </w:rPr>
      </w:pPr>
      <w:proofErr w:type="spellStart"/>
      <w:r>
        <w:rPr>
          <w:rFonts w:ascii="Arial" w:hAnsi="Arial" w:cs="Arial"/>
          <w:sz w:val="28"/>
          <w:szCs w:val="28"/>
        </w:rPr>
        <w:t>Hamayun</w:t>
      </w:r>
      <w:proofErr w:type="spellEnd"/>
      <w:r>
        <w:rPr>
          <w:rFonts w:ascii="Arial" w:hAnsi="Arial" w:cs="Arial"/>
          <w:sz w:val="28"/>
          <w:szCs w:val="28"/>
        </w:rPr>
        <w:t xml:space="preserve"> is thin and bony</w:t>
      </w:r>
      <w:r w:rsidR="00E7468D">
        <w:rPr>
          <w:rFonts w:ascii="Arial" w:hAnsi="Arial" w:cs="Arial"/>
          <w:sz w:val="28"/>
          <w:szCs w:val="28"/>
        </w:rPr>
        <w:t xml:space="preserve">. </w:t>
      </w:r>
      <w:r w:rsidR="00BC7ECF">
        <w:rPr>
          <w:rFonts w:ascii="Arial" w:hAnsi="Arial" w:cs="Arial"/>
          <w:sz w:val="28"/>
          <w:szCs w:val="28"/>
        </w:rPr>
        <w:t xml:space="preserve">As he </w:t>
      </w:r>
      <w:r w:rsidR="00E7468D">
        <w:rPr>
          <w:rFonts w:ascii="Arial" w:hAnsi="Arial" w:cs="Arial"/>
          <w:sz w:val="28"/>
          <w:szCs w:val="28"/>
        </w:rPr>
        <w:t xml:space="preserve">stands looking out at us, his mouth </w:t>
      </w:r>
      <w:r w:rsidR="00BC7ECF">
        <w:rPr>
          <w:rFonts w:ascii="Arial" w:hAnsi="Arial" w:cs="Arial"/>
          <w:sz w:val="28"/>
          <w:szCs w:val="28"/>
        </w:rPr>
        <w:t xml:space="preserve">is </w:t>
      </w:r>
      <w:r w:rsidR="00E7468D">
        <w:rPr>
          <w:rFonts w:ascii="Arial" w:hAnsi="Arial" w:cs="Arial"/>
          <w:sz w:val="28"/>
          <w:szCs w:val="28"/>
        </w:rPr>
        <w:t xml:space="preserve">tense, </w:t>
      </w:r>
      <w:r w:rsidR="00BC7ECF">
        <w:rPr>
          <w:rFonts w:ascii="Arial" w:hAnsi="Arial" w:cs="Arial"/>
          <w:sz w:val="28"/>
          <w:szCs w:val="28"/>
        </w:rPr>
        <w:t xml:space="preserve">his </w:t>
      </w:r>
      <w:r w:rsidR="00E7468D">
        <w:rPr>
          <w:rFonts w:ascii="Arial" w:hAnsi="Arial" w:cs="Arial"/>
          <w:sz w:val="28"/>
          <w:szCs w:val="28"/>
        </w:rPr>
        <w:t xml:space="preserve">eyes watchful. His movements are controlled and disciplined, but the trace of nervousness in his eyes makes him seem very young. </w:t>
      </w:r>
      <w:proofErr w:type="spellStart"/>
      <w:r w:rsidR="005A5D6F">
        <w:rPr>
          <w:rFonts w:ascii="Arial" w:hAnsi="Arial" w:cs="Arial"/>
          <w:sz w:val="28"/>
          <w:szCs w:val="28"/>
        </w:rPr>
        <w:t>Hamayun</w:t>
      </w:r>
      <w:proofErr w:type="spellEnd"/>
      <w:r w:rsidR="005A5D6F">
        <w:rPr>
          <w:rFonts w:ascii="Arial" w:hAnsi="Arial" w:cs="Arial"/>
          <w:sz w:val="28"/>
          <w:szCs w:val="28"/>
        </w:rPr>
        <w:t xml:space="preserve"> is played </w:t>
      </w:r>
      <w:proofErr w:type="gramStart"/>
      <w:r w:rsidR="005A5D6F">
        <w:rPr>
          <w:rFonts w:ascii="Arial" w:hAnsi="Arial" w:cs="Arial"/>
          <w:sz w:val="28"/>
          <w:szCs w:val="28"/>
        </w:rPr>
        <w:t>by  Danny</w:t>
      </w:r>
      <w:proofErr w:type="gramEnd"/>
      <w:r w:rsidR="005A5D6F">
        <w:rPr>
          <w:rFonts w:ascii="Arial" w:hAnsi="Arial" w:cs="Arial"/>
          <w:sz w:val="28"/>
          <w:szCs w:val="28"/>
        </w:rPr>
        <w:t xml:space="preserve"> Ashok.</w:t>
      </w:r>
      <w:r w:rsidR="00E7468D">
        <w:rPr>
          <w:rFonts w:ascii="Arial" w:hAnsi="Arial" w:cs="Arial"/>
          <w:sz w:val="28"/>
          <w:szCs w:val="28"/>
        </w:rPr>
        <w:t xml:space="preserve"> </w:t>
      </w:r>
    </w:p>
    <w:p w:rsidR="00E7468D" w:rsidRDefault="00E7468D" w:rsidP="0089640F">
      <w:pPr>
        <w:rPr>
          <w:rFonts w:ascii="Arial" w:hAnsi="Arial" w:cs="Arial"/>
          <w:sz w:val="28"/>
          <w:szCs w:val="28"/>
        </w:rPr>
      </w:pPr>
      <w:r>
        <w:rPr>
          <w:rFonts w:ascii="Arial" w:hAnsi="Arial" w:cs="Arial"/>
          <w:sz w:val="28"/>
          <w:szCs w:val="28"/>
        </w:rPr>
        <w:t>He is soon joined by another guard</w:t>
      </w:r>
      <w:proofErr w:type="gramStart"/>
      <w:r>
        <w:rPr>
          <w:rFonts w:ascii="Arial" w:hAnsi="Arial" w:cs="Arial"/>
          <w:sz w:val="28"/>
          <w:szCs w:val="28"/>
        </w:rPr>
        <w:t xml:space="preserve">, </w:t>
      </w:r>
      <w:r w:rsidR="00BC7ECF">
        <w:rPr>
          <w:rFonts w:ascii="Arial" w:hAnsi="Arial" w:cs="Arial"/>
          <w:sz w:val="28"/>
          <w:szCs w:val="28"/>
        </w:rPr>
        <w:t xml:space="preserve"> </w:t>
      </w:r>
      <w:proofErr w:type="spellStart"/>
      <w:r>
        <w:rPr>
          <w:rFonts w:ascii="Arial" w:hAnsi="Arial" w:cs="Arial"/>
          <w:sz w:val="28"/>
          <w:szCs w:val="28"/>
        </w:rPr>
        <w:t>Baboor</w:t>
      </w:r>
      <w:proofErr w:type="spellEnd"/>
      <w:proofErr w:type="gramEnd"/>
      <w:r>
        <w:rPr>
          <w:rFonts w:ascii="Arial" w:hAnsi="Arial" w:cs="Arial"/>
          <w:sz w:val="28"/>
          <w:szCs w:val="28"/>
        </w:rPr>
        <w:t xml:space="preserve">. The same age as </w:t>
      </w:r>
      <w:proofErr w:type="spellStart"/>
      <w:r>
        <w:rPr>
          <w:rFonts w:ascii="Arial" w:hAnsi="Arial" w:cs="Arial"/>
          <w:sz w:val="28"/>
          <w:szCs w:val="28"/>
        </w:rPr>
        <w:t>Hamayun</w:t>
      </w:r>
      <w:proofErr w:type="spellEnd"/>
      <w:r>
        <w:rPr>
          <w:rFonts w:ascii="Arial" w:hAnsi="Arial" w:cs="Arial"/>
          <w:sz w:val="28"/>
          <w:szCs w:val="28"/>
        </w:rPr>
        <w:t>, Babur is a little taller. His</w:t>
      </w:r>
      <w:r w:rsidR="00BC7ECF">
        <w:rPr>
          <w:rFonts w:ascii="Arial" w:hAnsi="Arial" w:cs="Arial"/>
          <w:sz w:val="28"/>
          <w:szCs w:val="28"/>
        </w:rPr>
        <w:t xml:space="preserve"> </w:t>
      </w:r>
      <w:r w:rsidR="00C70379">
        <w:rPr>
          <w:rFonts w:ascii="Arial" w:hAnsi="Arial" w:cs="Arial"/>
          <w:sz w:val="28"/>
          <w:szCs w:val="28"/>
        </w:rPr>
        <w:t>face is long, with</w:t>
      </w:r>
      <w:r>
        <w:rPr>
          <w:rFonts w:ascii="Arial" w:hAnsi="Arial" w:cs="Arial"/>
          <w:sz w:val="28"/>
          <w:szCs w:val="28"/>
        </w:rPr>
        <w:t xml:space="preserve"> a full mouth and large expressive eyes</w:t>
      </w:r>
      <w:r w:rsidR="00BC7ECF">
        <w:rPr>
          <w:rFonts w:ascii="Arial" w:hAnsi="Arial" w:cs="Arial"/>
          <w:sz w:val="28"/>
          <w:szCs w:val="28"/>
        </w:rPr>
        <w:t>, his black hair is neatly trimmed, and he too is dressed in uniform.</w:t>
      </w:r>
      <w:r>
        <w:rPr>
          <w:rFonts w:ascii="Arial" w:hAnsi="Arial" w:cs="Arial"/>
          <w:sz w:val="28"/>
          <w:szCs w:val="28"/>
        </w:rPr>
        <w:t xml:space="preserve"> Unlike his friend, when he moves Babur is inclined to throw his arms and legs about</w:t>
      </w:r>
      <w:r w:rsidR="00BC7ECF">
        <w:rPr>
          <w:rFonts w:ascii="Arial" w:hAnsi="Arial" w:cs="Arial"/>
          <w:sz w:val="28"/>
          <w:szCs w:val="28"/>
        </w:rPr>
        <w:t>,</w:t>
      </w:r>
      <w:r>
        <w:rPr>
          <w:rFonts w:ascii="Arial" w:hAnsi="Arial" w:cs="Arial"/>
          <w:sz w:val="28"/>
          <w:szCs w:val="28"/>
        </w:rPr>
        <w:t xml:space="preserve"> as if he’s unable to restrain his free spirit. </w:t>
      </w:r>
    </w:p>
    <w:p w:rsidR="005A5D6F" w:rsidRDefault="005A5D6F" w:rsidP="0089640F">
      <w:pPr>
        <w:rPr>
          <w:rFonts w:ascii="Arial" w:hAnsi="Arial" w:cs="Arial"/>
          <w:sz w:val="28"/>
          <w:szCs w:val="28"/>
        </w:rPr>
      </w:pPr>
      <w:r>
        <w:rPr>
          <w:rFonts w:ascii="Arial" w:hAnsi="Arial" w:cs="Arial"/>
          <w:sz w:val="28"/>
          <w:szCs w:val="28"/>
        </w:rPr>
        <w:t xml:space="preserve">Babur is played by Darren </w:t>
      </w:r>
      <w:proofErr w:type="spellStart"/>
      <w:r>
        <w:rPr>
          <w:rFonts w:ascii="Arial" w:hAnsi="Arial" w:cs="Arial"/>
          <w:sz w:val="28"/>
          <w:szCs w:val="28"/>
        </w:rPr>
        <w:t>Kuppan</w:t>
      </w:r>
      <w:proofErr w:type="spellEnd"/>
      <w:r>
        <w:rPr>
          <w:rFonts w:ascii="Arial" w:hAnsi="Arial" w:cs="Arial"/>
          <w:sz w:val="28"/>
          <w:szCs w:val="28"/>
        </w:rPr>
        <w:t>.</w:t>
      </w:r>
    </w:p>
    <w:p w:rsidR="005E07D1" w:rsidRDefault="00E7468D" w:rsidP="0089640F">
      <w:pPr>
        <w:rPr>
          <w:rFonts w:ascii="Arial" w:hAnsi="Arial" w:cs="Arial"/>
          <w:sz w:val="28"/>
          <w:szCs w:val="28"/>
        </w:rPr>
      </w:pPr>
      <w:r>
        <w:rPr>
          <w:rFonts w:ascii="Arial" w:hAnsi="Arial" w:cs="Arial"/>
          <w:sz w:val="28"/>
          <w:szCs w:val="28"/>
        </w:rPr>
        <w:t xml:space="preserve">As the two guards reveal their story, the lights sometimes warm to hot orange, but these moments are brief. On the whole the lights </w:t>
      </w:r>
      <w:proofErr w:type="gramStart"/>
      <w:r>
        <w:rPr>
          <w:rFonts w:ascii="Arial" w:hAnsi="Arial" w:cs="Arial"/>
          <w:sz w:val="28"/>
          <w:szCs w:val="28"/>
        </w:rPr>
        <w:t>stay dim</w:t>
      </w:r>
      <w:proofErr w:type="gramEnd"/>
      <w:r>
        <w:rPr>
          <w:rFonts w:ascii="Arial" w:hAnsi="Arial" w:cs="Arial"/>
          <w:sz w:val="28"/>
          <w:szCs w:val="28"/>
        </w:rPr>
        <w:t xml:space="preserve">, with a hint of blue or later, just a hint of orange. </w:t>
      </w:r>
      <w:r w:rsidR="005E07D1">
        <w:rPr>
          <w:rFonts w:ascii="Arial" w:hAnsi="Arial" w:cs="Arial"/>
          <w:sz w:val="28"/>
          <w:szCs w:val="28"/>
        </w:rPr>
        <w:t xml:space="preserve"> </w:t>
      </w:r>
    </w:p>
    <w:p w:rsidR="00BC7ECF" w:rsidRDefault="00BC7ECF" w:rsidP="0089640F">
      <w:pPr>
        <w:rPr>
          <w:rFonts w:ascii="Arial" w:hAnsi="Arial" w:cs="Arial"/>
          <w:sz w:val="28"/>
          <w:szCs w:val="28"/>
        </w:rPr>
      </w:pPr>
      <w:r>
        <w:rPr>
          <w:rFonts w:ascii="Arial" w:hAnsi="Arial" w:cs="Arial"/>
          <w:sz w:val="28"/>
          <w:szCs w:val="28"/>
        </w:rPr>
        <w:t xml:space="preserve">To conclude, the theatre website sets the </w:t>
      </w:r>
      <w:proofErr w:type="gramStart"/>
      <w:r>
        <w:rPr>
          <w:rFonts w:ascii="Arial" w:hAnsi="Arial" w:cs="Arial"/>
          <w:sz w:val="28"/>
          <w:szCs w:val="28"/>
        </w:rPr>
        <w:t>scene.:</w:t>
      </w:r>
      <w:proofErr w:type="gramEnd"/>
    </w:p>
    <w:p w:rsidR="00BC7ECF" w:rsidRPr="00BC7ECF" w:rsidRDefault="00BC7ECF" w:rsidP="00BC7ECF">
      <w:pPr>
        <w:rPr>
          <w:rFonts w:ascii="Arial" w:hAnsi="Arial" w:cs="Arial"/>
          <w:sz w:val="28"/>
          <w:szCs w:val="28"/>
        </w:rPr>
      </w:pPr>
      <w:r>
        <w:rPr>
          <w:rFonts w:ascii="Arial" w:hAnsi="Arial" w:cs="Arial"/>
          <w:sz w:val="28"/>
          <w:szCs w:val="28"/>
        </w:rPr>
        <w:t>‘</w:t>
      </w:r>
      <w:r w:rsidRPr="00BC7ECF">
        <w:rPr>
          <w:rFonts w:ascii="Arial" w:hAnsi="Arial" w:cs="Arial"/>
          <w:sz w:val="28"/>
          <w:szCs w:val="28"/>
        </w:rPr>
        <w:t xml:space="preserve">It’s 1648. Agra, India. Imperial guards and best mates </w:t>
      </w:r>
      <w:proofErr w:type="spellStart"/>
      <w:r w:rsidRPr="00BC7ECF">
        <w:rPr>
          <w:rFonts w:ascii="Arial" w:hAnsi="Arial" w:cs="Arial"/>
          <w:sz w:val="28"/>
          <w:szCs w:val="28"/>
        </w:rPr>
        <w:t>Humayun</w:t>
      </w:r>
      <w:proofErr w:type="spellEnd"/>
      <w:r w:rsidRPr="00BC7ECF">
        <w:rPr>
          <w:rFonts w:ascii="Arial" w:hAnsi="Arial" w:cs="Arial"/>
          <w:sz w:val="28"/>
          <w:szCs w:val="28"/>
        </w:rPr>
        <w:t xml:space="preserve"> and Babur keep watch as the final touches are put to the mighty Taj Mahal behind them. The emperor has decreed that no one, except the masons, labourers and slaves who exist within those walls, shall turn to look at the building until it is complete.</w:t>
      </w:r>
    </w:p>
    <w:p w:rsidR="00BC7ECF" w:rsidRDefault="00BC7ECF" w:rsidP="00BC7ECF">
      <w:pPr>
        <w:rPr>
          <w:rFonts w:ascii="Arial" w:hAnsi="Arial" w:cs="Arial"/>
          <w:sz w:val="28"/>
          <w:szCs w:val="28"/>
        </w:rPr>
      </w:pPr>
      <w:r w:rsidRPr="00BC7ECF">
        <w:rPr>
          <w:rFonts w:ascii="Arial" w:hAnsi="Arial" w:cs="Arial"/>
          <w:sz w:val="28"/>
          <w:szCs w:val="28"/>
        </w:rPr>
        <w:t xml:space="preserve">Now, as the building nears completion and the first light catches on the pure white domes behind them, the temptation to steal a glance at the most beautiful monument the world has ever seen grows stronger. </w:t>
      </w:r>
      <w:proofErr w:type="gramStart"/>
      <w:r w:rsidRPr="00BC7ECF">
        <w:rPr>
          <w:rFonts w:ascii="Arial" w:hAnsi="Arial" w:cs="Arial"/>
          <w:sz w:val="28"/>
          <w:szCs w:val="28"/>
        </w:rPr>
        <w:t xml:space="preserve">But beauty has a price and </w:t>
      </w:r>
      <w:proofErr w:type="spellStart"/>
      <w:r w:rsidRPr="00BC7ECF">
        <w:rPr>
          <w:rFonts w:ascii="Arial" w:hAnsi="Arial" w:cs="Arial"/>
          <w:sz w:val="28"/>
          <w:szCs w:val="28"/>
        </w:rPr>
        <w:t>Humayun</w:t>
      </w:r>
      <w:proofErr w:type="spellEnd"/>
      <w:r w:rsidRPr="00BC7ECF">
        <w:rPr>
          <w:rFonts w:ascii="Arial" w:hAnsi="Arial" w:cs="Arial"/>
          <w:sz w:val="28"/>
          <w:szCs w:val="28"/>
        </w:rPr>
        <w:t xml:space="preserve"> and Babur are about to learn its true cost</w:t>
      </w:r>
      <w:r>
        <w:rPr>
          <w:rFonts w:ascii="Arial" w:hAnsi="Arial" w:cs="Arial"/>
          <w:sz w:val="28"/>
          <w:szCs w:val="28"/>
        </w:rPr>
        <w:t>’</w:t>
      </w:r>
      <w:r w:rsidRPr="00BC7ECF">
        <w:rPr>
          <w:rFonts w:ascii="Arial" w:hAnsi="Arial" w:cs="Arial"/>
          <w:sz w:val="28"/>
          <w:szCs w:val="28"/>
        </w:rPr>
        <w:t>.</w:t>
      </w:r>
      <w:proofErr w:type="gramEnd"/>
      <w:r>
        <w:rPr>
          <w:rFonts w:ascii="Arial" w:hAnsi="Arial" w:cs="Arial"/>
          <w:sz w:val="28"/>
          <w:szCs w:val="28"/>
        </w:rPr>
        <w:t xml:space="preserve"> </w:t>
      </w:r>
    </w:p>
    <w:p w:rsidR="00BC7ECF" w:rsidRDefault="00BC7ECF" w:rsidP="00BC7ECF">
      <w:pPr>
        <w:rPr>
          <w:rFonts w:ascii="Arial" w:hAnsi="Arial" w:cs="Arial"/>
          <w:sz w:val="28"/>
          <w:szCs w:val="28"/>
        </w:rPr>
      </w:pPr>
      <w:r>
        <w:rPr>
          <w:rFonts w:ascii="Arial" w:hAnsi="Arial" w:cs="Arial"/>
          <w:sz w:val="28"/>
          <w:szCs w:val="28"/>
        </w:rPr>
        <w:t>And that’s the end of these pre-show notes.</w:t>
      </w:r>
    </w:p>
    <w:sectPr w:rsidR="00BC7E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81" w:rsidRDefault="00F21981" w:rsidP="003B67E9">
      <w:pPr>
        <w:spacing w:after="0" w:line="240" w:lineRule="auto"/>
      </w:pPr>
      <w:r>
        <w:separator/>
      </w:r>
    </w:p>
  </w:endnote>
  <w:endnote w:type="continuationSeparator" w:id="0">
    <w:p w:rsidR="00F21981" w:rsidRDefault="00F21981"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81" w:rsidRDefault="00F21981" w:rsidP="003B67E9">
      <w:pPr>
        <w:spacing w:after="0" w:line="240" w:lineRule="auto"/>
      </w:pPr>
      <w:r>
        <w:separator/>
      </w:r>
    </w:p>
  </w:footnote>
  <w:footnote w:type="continuationSeparator" w:id="0">
    <w:p w:rsidR="00F21981" w:rsidRDefault="00F21981"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F55E71">
          <w:rPr>
            <w:noProof/>
          </w:rPr>
          <w:t>1</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243F3"/>
    <w:rsid w:val="00037814"/>
    <w:rsid w:val="0009415B"/>
    <w:rsid w:val="000B60C2"/>
    <w:rsid w:val="00111E00"/>
    <w:rsid w:val="001461E6"/>
    <w:rsid w:val="0016270B"/>
    <w:rsid w:val="001666DB"/>
    <w:rsid w:val="00190F6F"/>
    <w:rsid w:val="001C5EE0"/>
    <w:rsid w:val="001D4504"/>
    <w:rsid w:val="001E2213"/>
    <w:rsid w:val="00234AFD"/>
    <w:rsid w:val="00242AFF"/>
    <w:rsid w:val="00280CE2"/>
    <w:rsid w:val="00290030"/>
    <w:rsid w:val="002B77F5"/>
    <w:rsid w:val="00324070"/>
    <w:rsid w:val="003B67E9"/>
    <w:rsid w:val="003C4FB3"/>
    <w:rsid w:val="003F6E96"/>
    <w:rsid w:val="00502649"/>
    <w:rsid w:val="0055513A"/>
    <w:rsid w:val="005A5D6F"/>
    <w:rsid w:val="005B4A2D"/>
    <w:rsid w:val="005D636C"/>
    <w:rsid w:val="005E07D1"/>
    <w:rsid w:val="0060470F"/>
    <w:rsid w:val="0064764C"/>
    <w:rsid w:val="006C0F46"/>
    <w:rsid w:val="007163A4"/>
    <w:rsid w:val="007469DF"/>
    <w:rsid w:val="007D3898"/>
    <w:rsid w:val="007E4686"/>
    <w:rsid w:val="007F5BD8"/>
    <w:rsid w:val="00800C18"/>
    <w:rsid w:val="00847BD0"/>
    <w:rsid w:val="00860E34"/>
    <w:rsid w:val="00873BC8"/>
    <w:rsid w:val="00892A01"/>
    <w:rsid w:val="0089640F"/>
    <w:rsid w:val="008A235A"/>
    <w:rsid w:val="008C148C"/>
    <w:rsid w:val="009256E7"/>
    <w:rsid w:val="00951573"/>
    <w:rsid w:val="00984DC6"/>
    <w:rsid w:val="009A2EB6"/>
    <w:rsid w:val="009F2D1B"/>
    <w:rsid w:val="009F436B"/>
    <w:rsid w:val="00A267A4"/>
    <w:rsid w:val="00AF0158"/>
    <w:rsid w:val="00B53DA6"/>
    <w:rsid w:val="00B661FB"/>
    <w:rsid w:val="00B95E8D"/>
    <w:rsid w:val="00BA0774"/>
    <w:rsid w:val="00BC7ECF"/>
    <w:rsid w:val="00C14B3A"/>
    <w:rsid w:val="00C1514A"/>
    <w:rsid w:val="00C70379"/>
    <w:rsid w:val="00C75FCF"/>
    <w:rsid w:val="00C8645B"/>
    <w:rsid w:val="00C921CB"/>
    <w:rsid w:val="00D621C6"/>
    <w:rsid w:val="00DC103E"/>
    <w:rsid w:val="00DC3437"/>
    <w:rsid w:val="00DD7E35"/>
    <w:rsid w:val="00E33884"/>
    <w:rsid w:val="00E6279C"/>
    <w:rsid w:val="00E7468D"/>
    <w:rsid w:val="00E920E9"/>
    <w:rsid w:val="00E97BEF"/>
    <w:rsid w:val="00F21981"/>
    <w:rsid w:val="00F5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8</cp:revision>
  <cp:lastPrinted>2016-12-20T16:59:00Z</cp:lastPrinted>
  <dcterms:created xsi:type="dcterms:W3CDTF">2017-04-14T09:43:00Z</dcterms:created>
  <dcterms:modified xsi:type="dcterms:W3CDTF">2017-04-19T08:38:00Z</dcterms:modified>
</cp:coreProperties>
</file>