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7C3" w:rsidRPr="000A3E6E" w:rsidRDefault="000A3E6E">
      <w:pPr>
        <w:spacing w:after="0"/>
        <w:rPr>
          <w:rFonts w:ascii="Arial" w:eastAsia="Arial" w:hAnsi="Arial" w:cs="Arial"/>
          <w:b/>
          <w:sz w:val="21"/>
          <w:szCs w:val="21"/>
          <w:u w:val="single"/>
        </w:rPr>
      </w:pPr>
      <w:r w:rsidRPr="000A3E6E">
        <w:rPr>
          <w:rFonts w:ascii="Arial" w:eastAsia="Arial" w:hAnsi="Arial" w:cs="Arial"/>
          <w:b/>
          <w:sz w:val="21"/>
          <w:szCs w:val="21"/>
          <w:u w:val="single"/>
        </w:rPr>
        <w:t>DEVELOPMENT OFFICER (Trust and Corporate)</w:t>
      </w:r>
    </w:p>
    <w:p w:rsidR="007027C3" w:rsidRPr="000A3E6E" w:rsidRDefault="007027C3">
      <w:pPr>
        <w:spacing w:after="0"/>
        <w:rPr>
          <w:rFonts w:ascii="Arial" w:eastAsia="Arial" w:hAnsi="Arial" w:cs="Arial"/>
          <w:sz w:val="21"/>
          <w:szCs w:val="21"/>
        </w:rPr>
      </w:pPr>
    </w:p>
    <w:p w:rsidR="007027C3" w:rsidRPr="000A3E6E" w:rsidRDefault="000A3E6E">
      <w:pPr>
        <w:spacing w:after="0"/>
        <w:jc w:val="both"/>
        <w:rPr>
          <w:rFonts w:ascii="Arial" w:eastAsia="Arial" w:hAnsi="Arial" w:cs="Arial"/>
          <w:sz w:val="21"/>
          <w:szCs w:val="21"/>
        </w:rPr>
      </w:pPr>
      <w:r w:rsidRPr="000A3E6E">
        <w:rPr>
          <w:rFonts w:ascii="Arial" w:eastAsia="Arial" w:hAnsi="Arial" w:cs="Arial"/>
          <w:sz w:val="21"/>
          <w:szCs w:val="21"/>
        </w:rPr>
        <w:t xml:space="preserve">The Bush Theatre </w:t>
      </w:r>
      <w:hyperlink r:id="rId8">
        <w:r w:rsidRPr="000A3E6E">
          <w:rPr>
            <w:rFonts w:ascii="Arial" w:eastAsia="Arial" w:hAnsi="Arial" w:cs="Arial"/>
            <w:color w:val="0000FF"/>
            <w:sz w:val="21"/>
            <w:szCs w:val="21"/>
            <w:u w:val="single"/>
          </w:rPr>
          <w:t>www.bushtheatre.co.uk</w:t>
        </w:r>
      </w:hyperlink>
      <w:r w:rsidRPr="000A3E6E">
        <w:rPr>
          <w:rFonts w:ascii="Arial" w:eastAsia="Arial" w:hAnsi="Arial" w:cs="Arial"/>
          <w:sz w:val="21"/>
          <w:szCs w:val="21"/>
        </w:rPr>
        <w:t xml:space="preserve"> is looking for an enthusiastic and organised Development </w:t>
      </w:r>
      <w:r w:rsidR="005A547C">
        <w:rPr>
          <w:rFonts w:ascii="Arial" w:eastAsia="Arial" w:hAnsi="Arial" w:cs="Arial"/>
          <w:sz w:val="21"/>
          <w:szCs w:val="21"/>
        </w:rPr>
        <w:t>Officer</w:t>
      </w:r>
      <w:r w:rsidRPr="000A3E6E">
        <w:rPr>
          <w:rFonts w:ascii="Arial" w:eastAsia="Arial" w:hAnsi="Arial" w:cs="Arial"/>
          <w:sz w:val="21"/>
          <w:szCs w:val="21"/>
        </w:rPr>
        <w:t xml:space="preserve"> to join an ambitious Development team at a transformational moment for the Bush.  </w:t>
      </w:r>
    </w:p>
    <w:p w:rsidR="007027C3" w:rsidRPr="000A3E6E" w:rsidRDefault="007027C3">
      <w:pPr>
        <w:spacing w:after="0"/>
        <w:jc w:val="both"/>
        <w:rPr>
          <w:rFonts w:ascii="Arial" w:eastAsia="Arial" w:hAnsi="Arial" w:cs="Arial"/>
          <w:sz w:val="21"/>
          <w:szCs w:val="21"/>
        </w:rPr>
      </w:pPr>
    </w:p>
    <w:p w:rsidR="007027C3" w:rsidRPr="000A3E6E" w:rsidRDefault="000A3E6E">
      <w:pPr>
        <w:spacing w:after="0"/>
        <w:jc w:val="both"/>
        <w:rPr>
          <w:rFonts w:ascii="Arial" w:eastAsia="Arial" w:hAnsi="Arial" w:cs="Arial"/>
          <w:sz w:val="21"/>
          <w:szCs w:val="21"/>
        </w:rPr>
      </w:pPr>
      <w:r w:rsidRPr="000A3E6E">
        <w:rPr>
          <w:rFonts w:ascii="Arial" w:eastAsia="Arial" w:hAnsi="Arial" w:cs="Arial"/>
          <w:sz w:val="21"/>
          <w:szCs w:val="21"/>
        </w:rPr>
        <w:t xml:space="preserve">Following a reorganisation of the department we have created a new post of Development Officer to work closely with the team to support growth and the achievement of the Bush’s new vision and programme.  </w:t>
      </w:r>
    </w:p>
    <w:p w:rsidR="007027C3" w:rsidRPr="000A3E6E" w:rsidRDefault="007027C3">
      <w:pPr>
        <w:spacing w:after="0"/>
        <w:rPr>
          <w:rFonts w:ascii="Arial" w:eastAsia="Arial" w:hAnsi="Arial" w:cs="Arial"/>
          <w:sz w:val="21"/>
          <w:szCs w:val="21"/>
        </w:rPr>
      </w:pPr>
    </w:p>
    <w:p w:rsidR="007027C3" w:rsidRPr="000A3E6E" w:rsidRDefault="000A3E6E">
      <w:pPr>
        <w:spacing w:after="0"/>
        <w:rPr>
          <w:rFonts w:ascii="Arial" w:eastAsia="Arial" w:hAnsi="Arial" w:cs="Arial"/>
          <w:b/>
          <w:sz w:val="21"/>
          <w:szCs w:val="21"/>
          <w:u w:val="single"/>
        </w:rPr>
      </w:pPr>
      <w:r w:rsidRPr="000A3E6E">
        <w:rPr>
          <w:rFonts w:ascii="Arial" w:eastAsia="Arial" w:hAnsi="Arial" w:cs="Arial"/>
          <w:b/>
          <w:sz w:val="21"/>
          <w:szCs w:val="21"/>
          <w:u w:val="single"/>
        </w:rPr>
        <w:t>How to apply</w:t>
      </w:r>
    </w:p>
    <w:p w:rsidR="007027C3" w:rsidRPr="000A3E6E" w:rsidRDefault="000A3E6E">
      <w:pPr>
        <w:spacing w:after="0"/>
        <w:jc w:val="both"/>
        <w:rPr>
          <w:rFonts w:ascii="Arial" w:eastAsia="Arial" w:hAnsi="Arial" w:cs="Arial"/>
          <w:sz w:val="21"/>
          <w:szCs w:val="21"/>
        </w:rPr>
      </w:pPr>
      <w:r w:rsidRPr="000A3E6E">
        <w:rPr>
          <w:rFonts w:ascii="Arial" w:eastAsia="Arial" w:hAnsi="Arial" w:cs="Arial"/>
          <w:sz w:val="21"/>
          <w:szCs w:val="21"/>
        </w:rPr>
        <w:t xml:space="preserve">This pack contains the job description, person specification for the position of Development Officer at the Bush Theatre. </w:t>
      </w:r>
    </w:p>
    <w:p w:rsidR="007027C3" w:rsidRPr="000A3E6E" w:rsidRDefault="007027C3">
      <w:pPr>
        <w:spacing w:after="0"/>
        <w:jc w:val="both"/>
        <w:rPr>
          <w:rFonts w:ascii="Arial" w:eastAsia="Arial" w:hAnsi="Arial" w:cs="Arial"/>
          <w:sz w:val="21"/>
          <w:szCs w:val="21"/>
        </w:rPr>
      </w:pPr>
    </w:p>
    <w:p w:rsidR="007027C3" w:rsidRPr="000A3E6E" w:rsidRDefault="000A3E6E">
      <w:pPr>
        <w:spacing w:after="0"/>
        <w:jc w:val="both"/>
        <w:rPr>
          <w:rFonts w:ascii="Arial" w:eastAsia="Arial" w:hAnsi="Arial" w:cs="Arial"/>
          <w:sz w:val="21"/>
          <w:szCs w:val="21"/>
        </w:rPr>
      </w:pPr>
      <w:r w:rsidRPr="000A3E6E">
        <w:rPr>
          <w:rFonts w:ascii="Arial" w:eastAsia="Arial" w:hAnsi="Arial" w:cs="Arial"/>
          <w:sz w:val="21"/>
          <w:szCs w:val="21"/>
        </w:rPr>
        <w:t xml:space="preserve">To apply for the post please provide a completed application form and equal opportunities monitoring form. </w:t>
      </w:r>
    </w:p>
    <w:p w:rsidR="007027C3" w:rsidRPr="000A3E6E" w:rsidRDefault="007027C3">
      <w:pPr>
        <w:spacing w:after="0"/>
        <w:jc w:val="both"/>
        <w:rPr>
          <w:rFonts w:ascii="Arial" w:eastAsia="Arial" w:hAnsi="Arial" w:cs="Arial"/>
          <w:sz w:val="21"/>
          <w:szCs w:val="21"/>
        </w:rPr>
      </w:pPr>
    </w:p>
    <w:p w:rsidR="007027C3" w:rsidRPr="000A3E6E" w:rsidRDefault="000A3E6E">
      <w:pPr>
        <w:spacing w:after="0"/>
        <w:jc w:val="both"/>
        <w:rPr>
          <w:rFonts w:ascii="Arial" w:eastAsia="Arial" w:hAnsi="Arial" w:cs="Arial"/>
          <w:sz w:val="21"/>
          <w:szCs w:val="21"/>
        </w:rPr>
      </w:pPr>
      <w:r w:rsidRPr="000A3E6E">
        <w:rPr>
          <w:rFonts w:ascii="Arial" w:eastAsia="Arial" w:hAnsi="Arial" w:cs="Arial"/>
          <w:sz w:val="21"/>
          <w:szCs w:val="21"/>
        </w:rPr>
        <w:t>Email your application and equal opportunities form to:</w:t>
      </w:r>
    </w:p>
    <w:p w:rsidR="007027C3" w:rsidRPr="000A3E6E" w:rsidRDefault="000A3E6E">
      <w:pPr>
        <w:spacing w:after="0"/>
        <w:jc w:val="both"/>
        <w:rPr>
          <w:rFonts w:ascii="Arial" w:eastAsia="Arial" w:hAnsi="Arial" w:cs="Arial"/>
          <w:color w:val="0000FF"/>
          <w:sz w:val="21"/>
          <w:szCs w:val="21"/>
          <w:u w:val="single"/>
        </w:rPr>
      </w:pPr>
      <w:r w:rsidRPr="000A3E6E">
        <w:rPr>
          <w:rFonts w:ascii="Arial" w:eastAsia="Arial" w:hAnsi="Arial" w:cs="Arial"/>
          <w:sz w:val="21"/>
          <w:szCs w:val="21"/>
        </w:rPr>
        <w:t>Sara Lukic</w:t>
      </w:r>
      <w:r>
        <w:rPr>
          <w:rFonts w:ascii="Arial" w:eastAsia="Arial" w:hAnsi="Arial" w:cs="Arial"/>
          <w:sz w:val="21"/>
          <w:szCs w:val="21"/>
        </w:rPr>
        <w:t xml:space="preserve"> -</w:t>
      </w:r>
      <w:r w:rsidRPr="000A3E6E">
        <w:rPr>
          <w:rFonts w:ascii="Arial" w:eastAsia="Arial" w:hAnsi="Arial" w:cs="Arial"/>
          <w:sz w:val="21"/>
          <w:szCs w:val="21"/>
        </w:rPr>
        <w:t xml:space="preserve"> </w:t>
      </w:r>
      <w:hyperlink r:id="rId9">
        <w:r w:rsidRPr="000A3E6E">
          <w:rPr>
            <w:rFonts w:ascii="Arial" w:eastAsia="Arial" w:hAnsi="Arial" w:cs="Arial"/>
            <w:color w:val="0000FF"/>
            <w:sz w:val="21"/>
            <w:szCs w:val="21"/>
            <w:u w:val="single"/>
          </w:rPr>
          <w:t>jobs@bushtheatre.co.uk</w:t>
        </w:r>
      </w:hyperlink>
    </w:p>
    <w:p w:rsidR="007027C3" w:rsidRPr="000A3E6E" w:rsidRDefault="000A3E6E">
      <w:pPr>
        <w:spacing w:after="0"/>
        <w:jc w:val="both"/>
        <w:rPr>
          <w:rFonts w:ascii="Arial" w:eastAsia="Arial" w:hAnsi="Arial" w:cs="Arial"/>
          <w:sz w:val="21"/>
          <w:szCs w:val="21"/>
        </w:rPr>
      </w:pPr>
      <w:r w:rsidRPr="000A3E6E">
        <w:rPr>
          <w:rFonts w:ascii="Arial" w:eastAsia="Arial" w:hAnsi="Arial" w:cs="Arial"/>
          <w:sz w:val="21"/>
          <w:szCs w:val="21"/>
        </w:rPr>
        <w:t>Please state</w:t>
      </w:r>
      <w:r w:rsidRPr="000A3E6E">
        <w:rPr>
          <w:rFonts w:ascii="Arial" w:eastAsia="Arial" w:hAnsi="Arial" w:cs="Arial"/>
          <w:i/>
          <w:sz w:val="21"/>
          <w:szCs w:val="21"/>
        </w:rPr>
        <w:t xml:space="preserve"> Development Officer </w:t>
      </w:r>
      <w:r w:rsidRPr="000A3E6E">
        <w:rPr>
          <w:rFonts w:ascii="Arial" w:eastAsia="Arial" w:hAnsi="Arial" w:cs="Arial"/>
          <w:sz w:val="21"/>
          <w:szCs w:val="21"/>
        </w:rPr>
        <w:t>in the subject line.</w:t>
      </w:r>
    </w:p>
    <w:p w:rsidR="007027C3" w:rsidRPr="000A3E6E" w:rsidRDefault="007027C3">
      <w:pPr>
        <w:spacing w:after="0"/>
        <w:jc w:val="both"/>
        <w:rPr>
          <w:rFonts w:ascii="Arial" w:eastAsia="Arial" w:hAnsi="Arial" w:cs="Arial"/>
          <w:sz w:val="21"/>
          <w:szCs w:val="21"/>
        </w:rPr>
      </w:pPr>
    </w:p>
    <w:p w:rsidR="007027C3" w:rsidRPr="000A3E6E" w:rsidRDefault="000A3E6E">
      <w:pPr>
        <w:spacing w:after="0"/>
        <w:jc w:val="both"/>
        <w:rPr>
          <w:rFonts w:ascii="Arial" w:eastAsia="Arial" w:hAnsi="Arial" w:cs="Arial"/>
          <w:sz w:val="21"/>
          <w:szCs w:val="21"/>
        </w:rPr>
      </w:pPr>
      <w:r w:rsidRPr="000A3E6E">
        <w:rPr>
          <w:rFonts w:ascii="Arial" w:eastAsia="Arial" w:hAnsi="Arial" w:cs="Arial"/>
          <w:sz w:val="21"/>
          <w:szCs w:val="21"/>
        </w:rPr>
        <w:t xml:space="preserve">Alternatively you may post your application </w:t>
      </w:r>
      <w:r>
        <w:rPr>
          <w:rFonts w:ascii="Arial" w:eastAsia="Arial" w:hAnsi="Arial" w:cs="Arial"/>
          <w:sz w:val="21"/>
          <w:szCs w:val="21"/>
        </w:rPr>
        <w:t>and equal opportunities form</w:t>
      </w:r>
      <w:r w:rsidRPr="000A3E6E">
        <w:rPr>
          <w:rFonts w:ascii="Arial" w:eastAsia="Arial" w:hAnsi="Arial" w:cs="Arial"/>
          <w:sz w:val="21"/>
          <w:szCs w:val="21"/>
        </w:rPr>
        <w:t xml:space="preserve"> to</w:t>
      </w:r>
      <w:r>
        <w:rPr>
          <w:rFonts w:ascii="Arial" w:eastAsia="Arial" w:hAnsi="Arial" w:cs="Arial"/>
          <w:sz w:val="21"/>
          <w:szCs w:val="21"/>
        </w:rPr>
        <w:t>:</w:t>
      </w:r>
    </w:p>
    <w:p w:rsidR="007027C3" w:rsidRPr="000A3E6E" w:rsidRDefault="000A3E6E">
      <w:pPr>
        <w:spacing w:after="0"/>
        <w:jc w:val="both"/>
        <w:rPr>
          <w:rFonts w:ascii="Arial" w:eastAsia="Arial" w:hAnsi="Arial" w:cs="Arial"/>
          <w:sz w:val="21"/>
          <w:szCs w:val="21"/>
        </w:rPr>
      </w:pPr>
      <w:r w:rsidRPr="000A3E6E">
        <w:rPr>
          <w:rFonts w:ascii="Arial" w:eastAsia="Arial" w:hAnsi="Arial" w:cs="Arial"/>
          <w:sz w:val="21"/>
          <w:szCs w:val="21"/>
        </w:rPr>
        <w:t xml:space="preserve">Sara Lukic </w:t>
      </w:r>
    </w:p>
    <w:p w:rsidR="007027C3" w:rsidRPr="000A3E6E" w:rsidRDefault="000A3E6E">
      <w:pPr>
        <w:spacing w:after="0"/>
        <w:jc w:val="both"/>
        <w:rPr>
          <w:rFonts w:ascii="Arial" w:eastAsia="Arial" w:hAnsi="Arial" w:cs="Arial"/>
          <w:sz w:val="21"/>
          <w:szCs w:val="21"/>
        </w:rPr>
      </w:pPr>
      <w:r w:rsidRPr="000A3E6E">
        <w:rPr>
          <w:rFonts w:ascii="Arial" w:eastAsia="Arial" w:hAnsi="Arial" w:cs="Arial"/>
          <w:sz w:val="21"/>
          <w:szCs w:val="21"/>
        </w:rPr>
        <w:t>Bush Theatre</w:t>
      </w:r>
    </w:p>
    <w:p w:rsidR="007027C3" w:rsidRPr="000A3E6E" w:rsidRDefault="000A3E6E">
      <w:pPr>
        <w:spacing w:after="0"/>
        <w:jc w:val="both"/>
        <w:rPr>
          <w:rFonts w:ascii="Arial" w:eastAsia="Arial" w:hAnsi="Arial" w:cs="Arial"/>
          <w:sz w:val="21"/>
          <w:szCs w:val="21"/>
        </w:rPr>
      </w:pPr>
      <w:r w:rsidRPr="000A3E6E">
        <w:rPr>
          <w:rFonts w:ascii="Arial" w:eastAsia="Arial" w:hAnsi="Arial" w:cs="Arial"/>
          <w:sz w:val="21"/>
          <w:szCs w:val="21"/>
        </w:rPr>
        <w:t>7 Uxbridge Road</w:t>
      </w:r>
    </w:p>
    <w:p w:rsidR="007027C3" w:rsidRPr="000A3E6E" w:rsidRDefault="000A3E6E">
      <w:pPr>
        <w:spacing w:after="0"/>
        <w:jc w:val="both"/>
        <w:rPr>
          <w:rFonts w:ascii="Arial" w:eastAsia="Arial" w:hAnsi="Arial" w:cs="Arial"/>
          <w:sz w:val="21"/>
          <w:szCs w:val="21"/>
        </w:rPr>
      </w:pPr>
      <w:r w:rsidRPr="000A3E6E">
        <w:rPr>
          <w:rFonts w:ascii="Arial" w:eastAsia="Arial" w:hAnsi="Arial" w:cs="Arial"/>
          <w:sz w:val="21"/>
          <w:szCs w:val="21"/>
        </w:rPr>
        <w:t>Shepherds Bush</w:t>
      </w:r>
    </w:p>
    <w:p w:rsidR="007027C3" w:rsidRPr="000A3E6E" w:rsidRDefault="000A3E6E">
      <w:pPr>
        <w:spacing w:after="0"/>
        <w:jc w:val="both"/>
        <w:rPr>
          <w:rFonts w:ascii="Arial" w:eastAsia="Arial" w:hAnsi="Arial" w:cs="Arial"/>
          <w:sz w:val="21"/>
          <w:szCs w:val="21"/>
        </w:rPr>
      </w:pPr>
      <w:r w:rsidRPr="000A3E6E">
        <w:rPr>
          <w:rFonts w:ascii="Arial" w:eastAsia="Arial" w:hAnsi="Arial" w:cs="Arial"/>
          <w:sz w:val="21"/>
          <w:szCs w:val="21"/>
        </w:rPr>
        <w:t>London</w:t>
      </w:r>
    </w:p>
    <w:p w:rsidR="007027C3" w:rsidRPr="000A3E6E" w:rsidRDefault="000A3E6E">
      <w:pPr>
        <w:spacing w:after="0"/>
        <w:jc w:val="both"/>
        <w:rPr>
          <w:rFonts w:ascii="Arial" w:eastAsia="Arial" w:hAnsi="Arial" w:cs="Arial"/>
          <w:sz w:val="21"/>
          <w:szCs w:val="21"/>
        </w:rPr>
      </w:pPr>
      <w:r w:rsidRPr="000A3E6E">
        <w:rPr>
          <w:rFonts w:ascii="Arial" w:eastAsia="Arial" w:hAnsi="Arial" w:cs="Arial"/>
          <w:sz w:val="21"/>
          <w:szCs w:val="21"/>
        </w:rPr>
        <w:t>W12 8LJ</w:t>
      </w:r>
    </w:p>
    <w:p w:rsidR="007027C3" w:rsidRPr="000A3E6E" w:rsidRDefault="007027C3">
      <w:pPr>
        <w:spacing w:after="0"/>
        <w:jc w:val="both"/>
        <w:rPr>
          <w:rFonts w:ascii="Arial" w:eastAsia="Arial" w:hAnsi="Arial" w:cs="Arial"/>
          <w:sz w:val="21"/>
          <w:szCs w:val="21"/>
        </w:rPr>
      </w:pPr>
    </w:p>
    <w:p w:rsidR="007027C3" w:rsidRPr="000A3E6E" w:rsidRDefault="000A3E6E">
      <w:pPr>
        <w:tabs>
          <w:tab w:val="left" w:pos="0"/>
        </w:tabs>
        <w:spacing w:after="0"/>
        <w:ind w:right="120"/>
        <w:jc w:val="both"/>
        <w:rPr>
          <w:rFonts w:ascii="Arial" w:eastAsia="Arial" w:hAnsi="Arial" w:cs="Arial"/>
          <w:b/>
          <w:sz w:val="21"/>
          <w:szCs w:val="21"/>
        </w:rPr>
      </w:pPr>
      <w:r w:rsidRPr="000A3E6E">
        <w:rPr>
          <w:rFonts w:ascii="Arial" w:eastAsia="Arial" w:hAnsi="Arial" w:cs="Arial"/>
          <w:b/>
          <w:sz w:val="21"/>
          <w:szCs w:val="21"/>
        </w:rPr>
        <w:t>Deadline</w:t>
      </w:r>
      <w:r w:rsidRPr="000A3E6E">
        <w:rPr>
          <w:rFonts w:ascii="Arial" w:eastAsia="Arial" w:hAnsi="Arial" w:cs="Arial"/>
          <w:sz w:val="21"/>
          <w:szCs w:val="21"/>
        </w:rPr>
        <w:t xml:space="preserve"> for applications is </w:t>
      </w:r>
      <w:r w:rsidRPr="000A3E6E">
        <w:rPr>
          <w:rFonts w:ascii="Arial" w:eastAsia="Arial" w:hAnsi="Arial" w:cs="Arial"/>
          <w:b/>
          <w:sz w:val="21"/>
          <w:szCs w:val="21"/>
        </w:rPr>
        <w:t>10:00am</w:t>
      </w:r>
      <w:r w:rsidRPr="000A3E6E">
        <w:rPr>
          <w:rFonts w:ascii="Arial" w:eastAsia="Arial" w:hAnsi="Arial" w:cs="Arial"/>
          <w:sz w:val="21"/>
          <w:szCs w:val="21"/>
        </w:rPr>
        <w:t xml:space="preserve"> on </w:t>
      </w:r>
      <w:r w:rsidRPr="000A3E6E">
        <w:rPr>
          <w:rFonts w:ascii="Arial" w:eastAsia="Arial" w:hAnsi="Arial" w:cs="Arial"/>
          <w:b/>
          <w:sz w:val="21"/>
          <w:szCs w:val="21"/>
        </w:rPr>
        <w:t>20 February 2019</w:t>
      </w:r>
    </w:p>
    <w:p w:rsidR="007027C3" w:rsidRPr="000A3E6E" w:rsidRDefault="007027C3">
      <w:pPr>
        <w:tabs>
          <w:tab w:val="left" w:pos="0"/>
        </w:tabs>
        <w:spacing w:after="0"/>
        <w:ind w:right="120"/>
        <w:jc w:val="both"/>
        <w:rPr>
          <w:rFonts w:ascii="Arial" w:eastAsia="Arial" w:hAnsi="Arial" w:cs="Arial"/>
          <w:b/>
          <w:sz w:val="21"/>
          <w:szCs w:val="21"/>
        </w:rPr>
      </w:pPr>
    </w:p>
    <w:p w:rsidR="007027C3" w:rsidRPr="000A3E6E" w:rsidRDefault="000A3E6E">
      <w:pPr>
        <w:tabs>
          <w:tab w:val="left" w:pos="0"/>
        </w:tabs>
        <w:spacing w:after="0"/>
        <w:ind w:right="120"/>
        <w:jc w:val="both"/>
        <w:rPr>
          <w:rFonts w:ascii="Arial" w:eastAsia="Arial" w:hAnsi="Arial" w:cs="Arial"/>
          <w:sz w:val="21"/>
          <w:szCs w:val="21"/>
        </w:rPr>
      </w:pPr>
      <w:r w:rsidRPr="000A3E6E">
        <w:rPr>
          <w:rFonts w:ascii="Arial" w:eastAsia="Arial" w:hAnsi="Arial" w:cs="Arial"/>
          <w:sz w:val="21"/>
          <w:szCs w:val="21"/>
        </w:rPr>
        <w:t>Interviews will take place on 26 February (first) and 1 March (second)</w:t>
      </w:r>
      <w:r w:rsidR="0070777C">
        <w:rPr>
          <w:rFonts w:ascii="Arial" w:eastAsia="Arial" w:hAnsi="Arial" w:cs="Arial"/>
          <w:sz w:val="21"/>
          <w:szCs w:val="21"/>
        </w:rPr>
        <w:t>.</w:t>
      </w:r>
    </w:p>
    <w:p w:rsidR="007027C3" w:rsidRPr="000A3E6E" w:rsidRDefault="007027C3">
      <w:pPr>
        <w:pBdr>
          <w:top w:val="nil"/>
          <w:left w:val="nil"/>
          <w:bottom w:val="nil"/>
          <w:right w:val="nil"/>
          <w:between w:val="nil"/>
        </w:pBdr>
        <w:spacing w:after="0"/>
        <w:jc w:val="both"/>
        <w:rPr>
          <w:rFonts w:ascii="Arial" w:eastAsia="Calibri" w:hAnsi="Arial" w:cs="Arial"/>
          <w:color w:val="000000"/>
          <w:sz w:val="21"/>
          <w:szCs w:val="21"/>
        </w:rPr>
      </w:pPr>
    </w:p>
    <w:p w:rsidR="007027C3" w:rsidRPr="000A3E6E" w:rsidRDefault="000A3E6E">
      <w:pPr>
        <w:spacing w:after="0"/>
        <w:jc w:val="both"/>
        <w:rPr>
          <w:rFonts w:ascii="Arial" w:eastAsia="Arial" w:hAnsi="Arial" w:cs="Arial"/>
          <w:b/>
          <w:sz w:val="21"/>
          <w:szCs w:val="21"/>
          <w:u w:val="single"/>
        </w:rPr>
      </w:pPr>
      <w:r w:rsidRPr="000A3E6E">
        <w:rPr>
          <w:rFonts w:ascii="Arial" w:hAnsi="Arial" w:cs="Arial"/>
          <w:sz w:val="21"/>
          <w:szCs w:val="21"/>
        </w:rPr>
        <w:t>The ideal start date (or handover week) is the week commencing 1 April 2019</w:t>
      </w:r>
      <w:r w:rsidR="0070777C">
        <w:rPr>
          <w:rFonts w:ascii="Arial" w:hAnsi="Arial" w:cs="Arial"/>
          <w:sz w:val="21"/>
          <w:szCs w:val="21"/>
        </w:rPr>
        <w:t>.</w:t>
      </w:r>
    </w:p>
    <w:p w:rsidR="007027C3" w:rsidRPr="000A3E6E" w:rsidRDefault="007027C3">
      <w:pPr>
        <w:spacing w:after="0"/>
        <w:jc w:val="both"/>
        <w:rPr>
          <w:rFonts w:ascii="Arial" w:eastAsia="Arial" w:hAnsi="Arial" w:cs="Arial"/>
          <w:sz w:val="21"/>
          <w:szCs w:val="21"/>
        </w:rPr>
      </w:pPr>
    </w:p>
    <w:p w:rsidR="007027C3" w:rsidRPr="000A3E6E" w:rsidRDefault="000A3E6E">
      <w:pPr>
        <w:spacing w:after="0"/>
        <w:jc w:val="both"/>
        <w:rPr>
          <w:rFonts w:ascii="Arial" w:eastAsia="Arial" w:hAnsi="Arial" w:cs="Arial"/>
          <w:sz w:val="21"/>
          <w:szCs w:val="21"/>
        </w:rPr>
      </w:pPr>
      <w:r w:rsidRPr="000A3E6E">
        <w:rPr>
          <w:rFonts w:ascii="Arial" w:eastAsia="Arial" w:hAnsi="Arial" w:cs="Arial"/>
          <w:sz w:val="21"/>
          <w:szCs w:val="21"/>
        </w:rPr>
        <w:t>If you require any alternative arrangements to be made in order to apply for the role, please contact Sara Lukic on saralukic@bushtheatre.co.uk or 020 8743 3584.</w:t>
      </w:r>
    </w:p>
    <w:p w:rsidR="007027C3" w:rsidRPr="000A3E6E" w:rsidRDefault="007027C3">
      <w:pPr>
        <w:spacing w:after="0"/>
        <w:jc w:val="both"/>
        <w:rPr>
          <w:rFonts w:ascii="Arial" w:eastAsia="Arial" w:hAnsi="Arial" w:cs="Arial"/>
          <w:sz w:val="21"/>
          <w:szCs w:val="21"/>
        </w:rPr>
      </w:pPr>
    </w:p>
    <w:p w:rsidR="007027C3" w:rsidRPr="000A3E6E" w:rsidRDefault="000A3E6E">
      <w:pPr>
        <w:spacing w:after="0"/>
        <w:jc w:val="both"/>
        <w:rPr>
          <w:rFonts w:ascii="Arial" w:eastAsia="Arial" w:hAnsi="Arial" w:cs="Arial"/>
          <w:sz w:val="21"/>
          <w:szCs w:val="21"/>
        </w:rPr>
      </w:pPr>
      <w:r w:rsidRPr="000A3E6E">
        <w:rPr>
          <w:rFonts w:ascii="Arial" w:eastAsia="Arial" w:hAnsi="Arial" w:cs="Arial"/>
          <w:sz w:val="21"/>
          <w:szCs w:val="21"/>
        </w:rPr>
        <w:t>We actively encourage people with different backgrounds and skills to join us and positively impact our teams and working practice. We are particularly keen to receive applications from people of colour and disabled people. All disabled candidates who meet the minimum criteria will be invited to interview.</w:t>
      </w:r>
    </w:p>
    <w:p w:rsidR="007027C3" w:rsidRPr="000A3E6E" w:rsidRDefault="007027C3">
      <w:pPr>
        <w:spacing w:after="0"/>
        <w:jc w:val="both"/>
        <w:rPr>
          <w:rFonts w:ascii="Arial" w:eastAsia="Arial" w:hAnsi="Arial" w:cs="Arial"/>
          <w:sz w:val="21"/>
          <w:szCs w:val="21"/>
        </w:rPr>
      </w:pPr>
    </w:p>
    <w:p w:rsidR="007027C3" w:rsidRPr="000A3E6E" w:rsidRDefault="000A3E6E">
      <w:pPr>
        <w:spacing w:after="0"/>
        <w:jc w:val="both"/>
        <w:rPr>
          <w:rFonts w:ascii="Arial" w:eastAsia="Arial" w:hAnsi="Arial" w:cs="Arial"/>
          <w:sz w:val="21"/>
          <w:szCs w:val="21"/>
        </w:rPr>
      </w:pPr>
      <w:r w:rsidRPr="000A3E6E">
        <w:rPr>
          <w:rFonts w:ascii="Arial" w:eastAsia="Arial" w:hAnsi="Arial" w:cs="Arial"/>
          <w:sz w:val="21"/>
          <w:szCs w:val="21"/>
        </w:rPr>
        <w:t>Your application and any associated personal information will be stored and processed in accordance with our Data Policy and destroyed after six months.  We will keep your equal opportunities form for a period of 6 months, after which point the data will be anonymised and aggregated for monitoring purposes. If you are employed by us, the information you supply will be kept securely and will form part of your employment record.</w:t>
      </w:r>
    </w:p>
    <w:p w:rsidR="000A3E6E" w:rsidRPr="000A3E6E" w:rsidRDefault="000A3E6E">
      <w:pPr>
        <w:rPr>
          <w:rFonts w:ascii="Arial" w:eastAsia="Arial" w:hAnsi="Arial" w:cs="Arial"/>
          <w:b/>
          <w:sz w:val="21"/>
          <w:szCs w:val="21"/>
          <w:u w:val="single"/>
        </w:rPr>
      </w:pPr>
      <w:r w:rsidRPr="000A3E6E">
        <w:rPr>
          <w:rFonts w:ascii="Arial" w:eastAsia="Arial" w:hAnsi="Arial" w:cs="Arial"/>
          <w:b/>
          <w:sz w:val="21"/>
          <w:szCs w:val="21"/>
          <w:u w:val="single"/>
        </w:rPr>
        <w:br w:type="page"/>
      </w:r>
    </w:p>
    <w:p w:rsidR="007027C3" w:rsidRPr="000A3E6E" w:rsidRDefault="000A3E6E">
      <w:pPr>
        <w:spacing w:after="0"/>
        <w:rPr>
          <w:rFonts w:ascii="Arial" w:eastAsia="Arial" w:hAnsi="Arial" w:cs="Arial"/>
          <w:b/>
          <w:sz w:val="21"/>
          <w:szCs w:val="21"/>
          <w:u w:val="single"/>
        </w:rPr>
      </w:pPr>
      <w:r w:rsidRPr="000A3E6E">
        <w:rPr>
          <w:rFonts w:ascii="Arial" w:eastAsia="Arial" w:hAnsi="Arial" w:cs="Arial"/>
          <w:b/>
          <w:sz w:val="21"/>
          <w:szCs w:val="21"/>
          <w:u w:val="single"/>
        </w:rPr>
        <w:lastRenderedPageBreak/>
        <w:t>DEVELOPMENT Officer (Trust and Corporate) Job Description</w:t>
      </w:r>
    </w:p>
    <w:p w:rsidR="007027C3" w:rsidRPr="000A3E6E" w:rsidRDefault="007027C3">
      <w:pPr>
        <w:spacing w:after="0"/>
        <w:jc w:val="both"/>
        <w:rPr>
          <w:rFonts w:ascii="Arial" w:eastAsia="Arial" w:hAnsi="Arial" w:cs="Arial"/>
          <w:b/>
          <w:sz w:val="21"/>
          <w:szCs w:val="21"/>
        </w:rPr>
      </w:pPr>
    </w:p>
    <w:p w:rsidR="007027C3" w:rsidRPr="000A3E6E" w:rsidRDefault="000A3E6E">
      <w:pPr>
        <w:spacing w:after="0"/>
        <w:jc w:val="both"/>
        <w:rPr>
          <w:rFonts w:ascii="Arial" w:eastAsia="Arial" w:hAnsi="Arial" w:cs="Arial"/>
          <w:sz w:val="21"/>
          <w:szCs w:val="21"/>
        </w:rPr>
      </w:pPr>
      <w:r w:rsidRPr="000A3E6E">
        <w:rPr>
          <w:rFonts w:ascii="Arial" w:eastAsia="Arial" w:hAnsi="Arial" w:cs="Arial"/>
          <w:sz w:val="21"/>
          <w:szCs w:val="21"/>
        </w:rPr>
        <w:t>Responsible to:</w:t>
      </w:r>
      <w:r w:rsidRPr="000A3E6E">
        <w:rPr>
          <w:rFonts w:ascii="Arial" w:eastAsia="Arial" w:hAnsi="Arial" w:cs="Arial"/>
          <w:sz w:val="21"/>
          <w:szCs w:val="21"/>
        </w:rPr>
        <w:tab/>
        <w:t>Head of Development</w:t>
      </w:r>
    </w:p>
    <w:p w:rsidR="007027C3" w:rsidRPr="000A3E6E" w:rsidRDefault="007027C3">
      <w:pPr>
        <w:spacing w:after="0"/>
        <w:jc w:val="both"/>
        <w:rPr>
          <w:rFonts w:ascii="Arial" w:eastAsia="Arial" w:hAnsi="Arial" w:cs="Arial"/>
          <w:b/>
          <w:sz w:val="21"/>
          <w:szCs w:val="21"/>
          <w:u w:val="single"/>
        </w:rPr>
      </w:pPr>
    </w:p>
    <w:p w:rsidR="007027C3" w:rsidRPr="000A3E6E" w:rsidRDefault="000A3E6E">
      <w:pPr>
        <w:spacing w:after="0"/>
        <w:jc w:val="both"/>
        <w:rPr>
          <w:rFonts w:ascii="Arial" w:eastAsia="Arial" w:hAnsi="Arial" w:cs="Arial"/>
          <w:sz w:val="21"/>
          <w:szCs w:val="21"/>
          <w:u w:val="single"/>
        </w:rPr>
      </w:pPr>
      <w:r w:rsidRPr="000A3E6E">
        <w:rPr>
          <w:rFonts w:ascii="Arial" w:eastAsia="Arial" w:hAnsi="Arial" w:cs="Arial"/>
          <w:b/>
          <w:sz w:val="21"/>
          <w:szCs w:val="21"/>
          <w:u w:val="single"/>
        </w:rPr>
        <w:t xml:space="preserve">Background </w:t>
      </w:r>
      <w:r w:rsidRPr="000A3E6E">
        <w:rPr>
          <w:rFonts w:ascii="Arial" w:eastAsia="Arial" w:hAnsi="Arial" w:cs="Arial"/>
          <w:b/>
          <w:sz w:val="21"/>
          <w:szCs w:val="21"/>
        </w:rPr>
        <w:tab/>
      </w:r>
    </w:p>
    <w:p w:rsidR="007027C3" w:rsidRPr="000A3E6E" w:rsidRDefault="007027C3">
      <w:pPr>
        <w:spacing w:after="0"/>
        <w:jc w:val="center"/>
        <w:rPr>
          <w:rFonts w:ascii="Arial" w:eastAsia="Arial" w:hAnsi="Arial" w:cs="Arial"/>
          <w:b/>
          <w:sz w:val="21"/>
          <w:szCs w:val="21"/>
        </w:rPr>
      </w:pPr>
    </w:p>
    <w:p w:rsidR="007027C3" w:rsidRPr="000A3E6E" w:rsidRDefault="000A3E6E">
      <w:pPr>
        <w:spacing w:after="0"/>
        <w:jc w:val="center"/>
        <w:rPr>
          <w:rFonts w:ascii="Arial" w:eastAsia="Arial" w:hAnsi="Arial" w:cs="Arial"/>
          <w:b/>
          <w:sz w:val="21"/>
          <w:szCs w:val="21"/>
        </w:rPr>
      </w:pPr>
      <w:r w:rsidRPr="000A3E6E">
        <w:rPr>
          <w:rFonts w:ascii="Arial" w:eastAsia="Arial" w:hAnsi="Arial" w:cs="Arial"/>
          <w:b/>
          <w:sz w:val="21"/>
          <w:szCs w:val="21"/>
        </w:rPr>
        <w:t>“One of the most experienced prospectors of raw talent in Europe.”</w:t>
      </w:r>
    </w:p>
    <w:p w:rsidR="007027C3" w:rsidRPr="000A3E6E" w:rsidRDefault="000A3E6E">
      <w:pPr>
        <w:spacing w:after="0"/>
        <w:jc w:val="center"/>
        <w:rPr>
          <w:rFonts w:ascii="Arial" w:eastAsia="Arial" w:hAnsi="Arial" w:cs="Arial"/>
          <w:b/>
          <w:sz w:val="21"/>
          <w:szCs w:val="21"/>
        </w:rPr>
      </w:pPr>
      <w:r w:rsidRPr="000A3E6E">
        <w:rPr>
          <w:rFonts w:ascii="Arial" w:eastAsia="Arial" w:hAnsi="Arial" w:cs="Arial"/>
          <w:b/>
          <w:sz w:val="21"/>
          <w:szCs w:val="21"/>
        </w:rPr>
        <w:t>– The Independent</w:t>
      </w:r>
    </w:p>
    <w:p w:rsidR="007027C3" w:rsidRPr="000A3E6E" w:rsidRDefault="007027C3">
      <w:pPr>
        <w:tabs>
          <w:tab w:val="left" w:pos="2023"/>
          <w:tab w:val="left" w:pos="3623"/>
          <w:tab w:val="left" w:pos="7800"/>
        </w:tabs>
        <w:spacing w:after="0"/>
        <w:jc w:val="both"/>
        <w:rPr>
          <w:rFonts w:ascii="Arial" w:eastAsia="Arial" w:hAnsi="Arial" w:cs="Arial"/>
          <w:sz w:val="21"/>
          <w:szCs w:val="21"/>
        </w:rPr>
      </w:pPr>
    </w:p>
    <w:p w:rsidR="007027C3" w:rsidRPr="000A3E6E" w:rsidRDefault="000A3E6E">
      <w:pPr>
        <w:tabs>
          <w:tab w:val="left" w:pos="2023"/>
          <w:tab w:val="left" w:pos="3623"/>
          <w:tab w:val="left" w:pos="7800"/>
        </w:tabs>
        <w:spacing w:after="0"/>
        <w:jc w:val="both"/>
        <w:rPr>
          <w:rFonts w:ascii="Arial" w:eastAsia="Arial" w:hAnsi="Arial" w:cs="Arial"/>
          <w:sz w:val="21"/>
          <w:szCs w:val="21"/>
        </w:rPr>
      </w:pPr>
      <w:r w:rsidRPr="000A3E6E">
        <w:rPr>
          <w:rFonts w:ascii="Arial" w:eastAsia="Arial" w:hAnsi="Arial" w:cs="Arial"/>
          <w:sz w:val="21"/>
          <w:szCs w:val="21"/>
        </w:rPr>
        <w:t>The Bush Theatre is a world-famous home for new plays and an internationally renowned champion of playwrights.</w:t>
      </w:r>
    </w:p>
    <w:p w:rsidR="007027C3" w:rsidRPr="000A3E6E" w:rsidRDefault="000A3E6E">
      <w:pPr>
        <w:tabs>
          <w:tab w:val="left" w:pos="2023"/>
          <w:tab w:val="left" w:pos="3623"/>
          <w:tab w:val="left" w:pos="7800"/>
        </w:tabs>
        <w:spacing w:after="0"/>
        <w:jc w:val="both"/>
        <w:rPr>
          <w:rFonts w:ascii="Arial" w:eastAsia="Arial" w:hAnsi="Arial" w:cs="Arial"/>
          <w:sz w:val="21"/>
          <w:szCs w:val="21"/>
        </w:rPr>
      </w:pPr>
      <w:r w:rsidRPr="000A3E6E">
        <w:rPr>
          <w:rFonts w:ascii="Arial" w:eastAsia="Arial" w:hAnsi="Arial" w:cs="Arial"/>
          <w:sz w:val="21"/>
          <w:szCs w:val="21"/>
        </w:rPr>
        <w:t xml:space="preserve"> </w:t>
      </w:r>
    </w:p>
    <w:p w:rsidR="007027C3" w:rsidRPr="000A3E6E" w:rsidRDefault="000A3E6E">
      <w:pPr>
        <w:tabs>
          <w:tab w:val="left" w:pos="2023"/>
          <w:tab w:val="left" w:pos="3623"/>
          <w:tab w:val="left" w:pos="7800"/>
        </w:tabs>
        <w:spacing w:after="0"/>
        <w:jc w:val="both"/>
        <w:rPr>
          <w:rFonts w:ascii="Arial" w:eastAsia="Arial" w:hAnsi="Arial" w:cs="Arial"/>
          <w:sz w:val="21"/>
          <w:szCs w:val="21"/>
        </w:rPr>
      </w:pPr>
      <w:r w:rsidRPr="000A3E6E">
        <w:rPr>
          <w:rFonts w:ascii="Arial" w:eastAsia="Arial" w:hAnsi="Arial" w:cs="Arial"/>
          <w:sz w:val="21"/>
          <w:szCs w:val="21"/>
        </w:rPr>
        <w:t>After nearly 40 years in residence over a pub on Shepherd’s Bush Green, the Bush Theatre moved into the Old Library in Shepherd’s Bush in October 2011. Since then, the theatre has enjoyed a significant period of growth that has not only augmented its reputation as a ‘powerhouse of new writing’ but has also cemented the organisation as a cultural landmark at the heart of Shepherd’s Bush.</w:t>
      </w:r>
    </w:p>
    <w:p w:rsidR="007027C3" w:rsidRPr="000A3E6E" w:rsidRDefault="000A3E6E">
      <w:pPr>
        <w:tabs>
          <w:tab w:val="left" w:pos="2023"/>
          <w:tab w:val="left" w:pos="3623"/>
          <w:tab w:val="left" w:pos="7800"/>
        </w:tabs>
        <w:spacing w:after="0"/>
        <w:jc w:val="both"/>
        <w:rPr>
          <w:rFonts w:ascii="Arial" w:eastAsia="Arial" w:hAnsi="Arial" w:cs="Arial"/>
          <w:sz w:val="21"/>
          <w:szCs w:val="21"/>
        </w:rPr>
      </w:pPr>
      <w:r w:rsidRPr="000A3E6E">
        <w:rPr>
          <w:rFonts w:ascii="Arial" w:eastAsia="Arial" w:hAnsi="Arial" w:cs="Arial"/>
          <w:sz w:val="21"/>
          <w:szCs w:val="21"/>
        </w:rPr>
        <w:t xml:space="preserve"> </w:t>
      </w:r>
    </w:p>
    <w:p w:rsidR="007027C3" w:rsidRPr="000A3E6E" w:rsidRDefault="000A3E6E">
      <w:pPr>
        <w:tabs>
          <w:tab w:val="left" w:pos="2023"/>
          <w:tab w:val="left" w:pos="3623"/>
          <w:tab w:val="left" w:pos="7800"/>
        </w:tabs>
        <w:spacing w:after="0"/>
        <w:jc w:val="both"/>
        <w:rPr>
          <w:rFonts w:ascii="Arial" w:eastAsia="Arial" w:hAnsi="Arial" w:cs="Arial"/>
          <w:sz w:val="21"/>
          <w:szCs w:val="21"/>
        </w:rPr>
      </w:pPr>
      <w:r w:rsidRPr="000A3E6E">
        <w:rPr>
          <w:rFonts w:ascii="Arial" w:eastAsia="Arial" w:hAnsi="Arial" w:cs="Arial"/>
          <w:sz w:val="21"/>
          <w:szCs w:val="21"/>
        </w:rPr>
        <w:t>In 2017, we concluded a £4.3m redevelopment project to complete the transformation of the old library, making the theatre more accessible and sustainable, allowing us to produce more work, reach out to more people, and support more artists. The building now comprises of a flexible 190-seat theatre, a second performance space, a rehearsal studio, a Café Bar, a newly developed terrace garden and a playtext library. The restored venue also gives us further capability to hire out our spaces – for rehearsals, conferences, meetings, parties, comedy gigs and weddings.</w:t>
      </w:r>
    </w:p>
    <w:p w:rsidR="007027C3" w:rsidRPr="000A3E6E" w:rsidRDefault="000A3E6E">
      <w:pPr>
        <w:tabs>
          <w:tab w:val="left" w:pos="2023"/>
          <w:tab w:val="left" w:pos="3623"/>
          <w:tab w:val="left" w:pos="7800"/>
        </w:tabs>
        <w:spacing w:after="0"/>
        <w:jc w:val="both"/>
        <w:rPr>
          <w:rFonts w:ascii="Arial" w:eastAsia="Arial" w:hAnsi="Arial" w:cs="Arial"/>
          <w:sz w:val="21"/>
          <w:szCs w:val="21"/>
        </w:rPr>
      </w:pPr>
      <w:r w:rsidRPr="000A3E6E">
        <w:rPr>
          <w:rFonts w:ascii="Arial" w:eastAsia="Arial" w:hAnsi="Arial" w:cs="Arial"/>
          <w:sz w:val="21"/>
          <w:szCs w:val="21"/>
        </w:rPr>
        <w:t xml:space="preserve"> </w:t>
      </w:r>
    </w:p>
    <w:p w:rsidR="007027C3" w:rsidRPr="000A3E6E" w:rsidRDefault="000A3E6E">
      <w:pPr>
        <w:tabs>
          <w:tab w:val="left" w:pos="2023"/>
          <w:tab w:val="left" w:pos="3623"/>
          <w:tab w:val="left" w:pos="7800"/>
        </w:tabs>
        <w:spacing w:after="0"/>
        <w:jc w:val="both"/>
        <w:rPr>
          <w:rFonts w:ascii="Arial" w:eastAsia="Arial" w:hAnsi="Arial" w:cs="Arial"/>
          <w:sz w:val="21"/>
          <w:szCs w:val="21"/>
        </w:rPr>
      </w:pPr>
      <w:r w:rsidRPr="000A3E6E">
        <w:rPr>
          <w:rFonts w:ascii="Arial" w:eastAsia="Arial" w:hAnsi="Arial" w:cs="Arial"/>
          <w:sz w:val="21"/>
          <w:szCs w:val="21"/>
        </w:rPr>
        <w:t>With a fully renovated venue, the Bush has created a platform for our future: promoting the highest quality of new writing, developing the next generation of creative talent, leading on innovative community engagement work and championing diversity. We’re proud to be a sector leader in this area.</w:t>
      </w:r>
    </w:p>
    <w:p w:rsidR="007027C3" w:rsidRPr="000A3E6E" w:rsidRDefault="007027C3">
      <w:pPr>
        <w:tabs>
          <w:tab w:val="left" w:pos="2023"/>
          <w:tab w:val="left" w:pos="3623"/>
          <w:tab w:val="left" w:pos="7800"/>
        </w:tabs>
        <w:spacing w:after="0"/>
        <w:jc w:val="both"/>
        <w:rPr>
          <w:rFonts w:ascii="Arial" w:eastAsia="Arial" w:hAnsi="Arial" w:cs="Arial"/>
          <w:sz w:val="21"/>
          <w:szCs w:val="21"/>
        </w:rPr>
      </w:pPr>
    </w:p>
    <w:p w:rsidR="007027C3" w:rsidRPr="000A3E6E" w:rsidRDefault="000A3E6E">
      <w:pPr>
        <w:tabs>
          <w:tab w:val="left" w:pos="2023"/>
          <w:tab w:val="left" w:pos="3623"/>
          <w:tab w:val="left" w:pos="7800"/>
        </w:tabs>
        <w:spacing w:after="0"/>
        <w:jc w:val="both"/>
        <w:rPr>
          <w:rFonts w:ascii="Arial" w:eastAsia="Arial" w:hAnsi="Arial" w:cs="Arial"/>
          <w:sz w:val="21"/>
          <w:szCs w:val="21"/>
        </w:rPr>
      </w:pPr>
      <w:r w:rsidRPr="000A3E6E">
        <w:rPr>
          <w:rFonts w:ascii="Arial" w:eastAsia="Arial" w:hAnsi="Arial" w:cs="Arial"/>
          <w:sz w:val="21"/>
          <w:szCs w:val="21"/>
        </w:rPr>
        <w:t>In 2018 the Bush production</w:t>
      </w:r>
      <w:r w:rsidR="00D4109C">
        <w:rPr>
          <w:rFonts w:ascii="Arial" w:eastAsia="Arial" w:hAnsi="Arial" w:cs="Arial"/>
          <w:sz w:val="21"/>
          <w:szCs w:val="21"/>
        </w:rPr>
        <w:t>s</w:t>
      </w:r>
      <w:r w:rsidRPr="000A3E6E">
        <w:rPr>
          <w:rFonts w:ascii="Arial" w:eastAsia="Arial" w:hAnsi="Arial" w:cs="Arial"/>
          <w:sz w:val="21"/>
          <w:szCs w:val="21"/>
        </w:rPr>
        <w:t xml:space="preserve"> </w:t>
      </w:r>
      <w:r w:rsidRPr="000A3E6E">
        <w:rPr>
          <w:rFonts w:ascii="Arial" w:eastAsia="Arial" w:hAnsi="Arial" w:cs="Arial"/>
          <w:i/>
          <w:sz w:val="21"/>
          <w:szCs w:val="21"/>
        </w:rPr>
        <w:t>Nassim</w:t>
      </w:r>
      <w:r w:rsidRPr="000A3E6E">
        <w:rPr>
          <w:rFonts w:ascii="Arial" w:eastAsia="Arial" w:hAnsi="Arial" w:cs="Arial"/>
          <w:sz w:val="21"/>
          <w:szCs w:val="21"/>
        </w:rPr>
        <w:t xml:space="preserve"> by Nassim Soleimanpoor toured internationally and </w:t>
      </w:r>
      <w:r w:rsidRPr="000A3E6E">
        <w:rPr>
          <w:rFonts w:ascii="Arial" w:eastAsia="Arial" w:hAnsi="Arial" w:cs="Arial"/>
          <w:i/>
          <w:sz w:val="21"/>
          <w:szCs w:val="21"/>
        </w:rPr>
        <w:t xml:space="preserve">Misty </w:t>
      </w:r>
      <w:r w:rsidRPr="000A3E6E">
        <w:rPr>
          <w:rFonts w:ascii="Arial" w:eastAsia="Arial" w:hAnsi="Arial" w:cs="Arial"/>
          <w:sz w:val="21"/>
          <w:szCs w:val="21"/>
        </w:rPr>
        <w:t>by Arinze Kene had a successful run in the West End. Our Talent Development programme reached over 400 artists and our community work engaged with more than 2000 local people. For its outstanding work in 2018, the Bush won the Stage Awards ‘London Theatre of the Year’ Award.</w:t>
      </w:r>
    </w:p>
    <w:p w:rsidR="007027C3" w:rsidRPr="000A3E6E" w:rsidRDefault="000A3E6E">
      <w:pPr>
        <w:tabs>
          <w:tab w:val="left" w:pos="2023"/>
          <w:tab w:val="left" w:pos="3623"/>
          <w:tab w:val="left" w:pos="7800"/>
        </w:tabs>
        <w:spacing w:after="0"/>
        <w:jc w:val="both"/>
        <w:rPr>
          <w:rFonts w:ascii="Arial" w:eastAsia="Arial" w:hAnsi="Arial" w:cs="Arial"/>
          <w:sz w:val="21"/>
          <w:szCs w:val="21"/>
          <w:u w:val="single"/>
        </w:rPr>
      </w:pPr>
      <w:r w:rsidRPr="000A3E6E">
        <w:rPr>
          <w:rFonts w:ascii="Arial" w:eastAsia="Arial" w:hAnsi="Arial" w:cs="Arial"/>
          <w:sz w:val="21"/>
          <w:szCs w:val="21"/>
          <w:highlight w:val="white"/>
        </w:rPr>
        <w:t xml:space="preserve"> </w:t>
      </w:r>
    </w:p>
    <w:p w:rsidR="007027C3" w:rsidRPr="000A3E6E" w:rsidRDefault="000A3E6E">
      <w:pPr>
        <w:spacing w:after="0"/>
        <w:jc w:val="both"/>
        <w:rPr>
          <w:rFonts w:ascii="Arial" w:eastAsia="Arial" w:hAnsi="Arial" w:cs="Arial"/>
          <w:b/>
          <w:sz w:val="21"/>
          <w:szCs w:val="21"/>
          <w:u w:val="single"/>
        </w:rPr>
      </w:pPr>
      <w:r w:rsidRPr="000A3E6E">
        <w:rPr>
          <w:rFonts w:ascii="Arial" w:eastAsia="Arial" w:hAnsi="Arial" w:cs="Arial"/>
          <w:b/>
          <w:sz w:val="21"/>
          <w:szCs w:val="21"/>
          <w:u w:val="single"/>
        </w:rPr>
        <w:t>Development Department</w:t>
      </w:r>
    </w:p>
    <w:p w:rsidR="007027C3" w:rsidRPr="000A3E6E" w:rsidRDefault="007027C3">
      <w:pPr>
        <w:spacing w:after="0"/>
        <w:jc w:val="both"/>
        <w:rPr>
          <w:rFonts w:ascii="Arial" w:eastAsia="Arial" w:hAnsi="Arial" w:cs="Arial"/>
          <w:sz w:val="21"/>
          <w:szCs w:val="21"/>
        </w:rPr>
      </w:pPr>
    </w:p>
    <w:p w:rsidR="007027C3" w:rsidRPr="000A3E6E" w:rsidRDefault="000A3E6E">
      <w:pPr>
        <w:spacing w:after="0"/>
        <w:jc w:val="both"/>
        <w:rPr>
          <w:rFonts w:ascii="Arial" w:eastAsia="Arial" w:hAnsi="Arial" w:cs="Arial"/>
          <w:sz w:val="21"/>
          <w:szCs w:val="21"/>
        </w:rPr>
      </w:pPr>
      <w:r w:rsidRPr="000A3E6E">
        <w:rPr>
          <w:rFonts w:ascii="Arial" w:eastAsia="Arial" w:hAnsi="Arial" w:cs="Arial"/>
          <w:sz w:val="21"/>
          <w:szCs w:val="21"/>
        </w:rPr>
        <w:t>The Development Department supports this ambitious programme by raising £500,000+ a year. This represents a 40% increase with the period preceding the capital redevelopment. In order to sustain this important activity, the Development team, composed of a Head of Development, Development Officer (Trust and Corporate) and Development Assistant work strategically to enhance each source of revenue – individuals, trusts and foundations, corporates.</w:t>
      </w:r>
    </w:p>
    <w:p w:rsidR="007027C3" w:rsidRPr="000A3E6E" w:rsidRDefault="007027C3">
      <w:pPr>
        <w:spacing w:after="0"/>
        <w:jc w:val="both"/>
        <w:rPr>
          <w:rFonts w:ascii="Arial" w:eastAsia="Arial" w:hAnsi="Arial" w:cs="Arial"/>
          <w:sz w:val="21"/>
          <w:szCs w:val="21"/>
        </w:rPr>
      </w:pPr>
    </w:p>
    <w:p w:rsidR="007027C3" w:rsidRPr="000A3E6E" w:rsidRDefault="000A3E6E">
      <w:pPr>
        <w:spacing w:after="0"/>
        <w:jc w:val="both"/>
        <w:rPr>
          <w:rFonts w:ascii="Arial" w:eastAsia="Arial" w:hAnsi="Arial" w:cs="Arial"/>
          <w:sz w:val="21"/>
          <w:szCs w:val="21"/>
        </w:rPr>
      </w:pPr>
      <w:r w:rsidRPr="000A3E6E">
        <w:rPr>
          <w:rFonts w:ascii="Arial" w:eastAsia="Arial" w:hAnsi="Arial" w:cs="Arial"/>
          <w:sz w:val="21"/>
          <w:szCs w:val="21"/>
        </w:rPr>
        <w:t xml:space="preserve">It is a historical moment for the Bush and a unique opportunity to grow the fundraising activity and support our new ambitions.  </w:t>
      </w:r>
    </w:p>
    <w:p w:rsidR="007027C3" w:rsidRPr="000A3E6E" w:rsidRDefault="007027C3">
      <w:pPr>
        <w:spacing w:after="0"/>
        <w:jc w:val="both"/>
        <w:rPr>
          <w:rFonts w:ascii="Arial" w:eastAsia="Arial" w:hAnsi="Arial" w:cs="Arial"/>
          <w:b/>
          <w:sz w:val="21"/>
          <w:szCs w:val="21"/>
          <w:u w:val="single"/>
        </w:rPr>
      </w:pPr>
    </w:p>
    <w:p w:rsidR="007027C3" w:rsidRPr="000A3E6E" w:rsidRDefault="000A3E6E">
      <w:pPr>
        <w:spacing w:after="0"/>
        <w:ind w:right="120"/>
        <w:jc w:val="both"/>
        <w:rPr>
          <w:rFonts w:ascii="Arial" w:eastAsia="Arial" w:hAnsi="Arial" w:cs="Arial"/>
          <w:b/>
          <w:sz w:val="21"/>
          <w:szCs w:val="21"/>
          <w:u w:val="single"/>
        </w:rPr>
      </w:pPr>
      <w:r w:rsidRPr="000A3E6E">
        <w:rPr>
          <w:rFonts w:ascii="Arial" w:hAnsi="Arial" w:cs="Arial"/>
          <w:sz w:val="21"/>
          <w:szCs w:val="21"/>
        </w:rPr>
        <w:br w:type="page"/>
      </w:r>
    </w:p>
    <w:p w:rsidR="007027C3" w:rsidRPr="000A3E6E" w:rsidRDefault="000A3E6E">
      <w:pPr>
        <w:spacing w:after="0"/>
        <w:ind w:right="120"/>
        <w:jc w:val="both"/>
        <w:rPr>
          <w:rFonts w:ascii="Arial" w:eastAsia="Arial" w:hAnsi="Arial" w:cs="Arial"/>
          <w:b/>
          <w:sz w:val="21"/>
          <w:szCs w:val="21"/>
          <w:u w:val="single"/>
        </w:rPr>
      </w:pPr>
      <w:r w:rsidRPr="000A3E6E">
        <w:rPr>
          <w:rFonts w:ascii="Arial" w:eastAsia="Arial" w:hAnsi="Arial" w:cs="Arial"/>
          <w:b/>
          <w:sz w:val="21"/>
          <w:szCs w:val="21"/>
          <w:u w:val="single"/>
        </w:rPr>
        <w:lastRenderedPageBreak/>
        <w:t>Purpose of the role</w:t>
      </w:r>
    </w:p>
    <w:p w:rsidR="007027C3" w:rsidRPr="000A3E6E" w:rsidRDefault="000A3E6E">
      <w:pPr>
        <w:tabs>
          <w:tab w:val="left" w:pos="0"/>
        </w:tabs>
        <w:spacing w:after="0"/>
        <w:ind w:right="120"/>
        <w:jc w:val="both"/>
        <w:rPr>
          <w:rFonts w:ascii="Arial" w:eastAsia="Arial" w:hAnsi="Arial" w:cs="Arial"/>
          <w:sz w:val="21"/>
          <w:szCs w:val="21"/>
        </w:rPr>
      </w:pPr>
      <w:r w:rsidRPr="000A3E6E">
        <w:rPr>
          <w:rFonts w:ascii="Arial" w:eastAsia="Arial" w:hAnsi="Arial" w:cs="Arial"/>
          <w:sz w:val="21"/>
          <w:szCs w:val="21"/>
        </w:rPr>
        <w:t xml:space="preserve">The Development Officer (Trust &amp; Corporate) is responsible for implementing the fundraising strategy across trusts and foundations, companies and special events as agreed with the Head of Development. In this result-focused environment, an important part of the role will be to support the Head of Development with high-level relationships within trusts and companies and actively contribute to the Development Department’s overall success by helping to build lasting relationships, with the potential to personally bring low to mid-level donations. </w:t>
      </w:r>
    </w:p>
    <w:p w:rsidR="007027C3" w:rsidRPr="000A3E6E" w:rsidRDefault="007027C3">
      <w:pPr>
        <w:spacing w:after="0"/>
        <w:rPr>
          <w:rFonts w:ascii="Arial" w:eastAsia="Arial" w:hAnsi="Arial" w:cs="Arial"/>
          <w:b/>
          <w:sz w:val="21"/>
          <w:szCs w:val="21"/>
          <w:u w:val="single"/>
        </w:rPr>
      </w:pPr>
    </w:p>
    <w:p w:rsidR="007027C3" w:rsidRPr="000A3E6E" w:rsidRDefault="000A3E6E">
      <w:pPr>
        <w:tabs>
          <w:tab w:val="left" w:pos="0"/>
        </w:tabs>
        <w:spacing w:after="0"/>
        <w:ind w:right="120"/>
        <w:rPr>
          <w:rFonts w:ascii="Arial" w:eastAsia="Arial" w:hAnsi="Arial" w:cs="Arial"/>
          <w:b/>
          <w:sz w:val="21"/>
          <w:szCs w:val="21"/>
          <w:u w:val="single"/>
        </w:rPr>
      </w:pPr>
      <w:r w:rsidRPr="000A3E6E">
        <w:rPr>
          <w:rFonts w:ascii="Arial" w:eastAsia="Arial" w:hAnsi="Arial" w:cs="Arial"/>
          <w:b/>
          <w:sz w:val="21"/>
          <w:szCs w:val="21"/>
          <w:u w:val="single"/>
        </w:rPr>
        <w:t>Main Duties and Responsibilities</w:t>
      </w:r>
    </w:p>
    <w:p w:rsidR="007027C3" w:rsidRPr="000A3E6E" w:rsidRDefault="007027C3">
      <w:pPr>
        <w:tabs>
          <w:tab w:val="left" w:pos="0"/>
        </w:tabs>
        <w:spacing w:after="0"/>
        <w:ind w:right="120"/>
        <w:jc w:val="both"/>
        <w:rPr>
          <w:rFonts w:ascii="Arial" w:eastAsia="Arial" w:hAnsi="Arial" w:cs="Arial"/>
          <w:sz w:val="21"/>
          <w:szCs w:val="21"/>
        </w:rPr>
      </w:pPr>
    </w:p>
    <w:p w:rsidR="007027C3" w:rsidRPr="000A3E6E" w:rsidRDefault="000A3E6E">
      <w:pPr>
        <w:spacing w:after="0"/>
        <w:rPr>
          <w:rFonts w:ascii="Arial" w:eastAsia="Arial" w:hAnsi="Arial" w:cs="Arial"/>
          <w:b/>
          <w:sz w:val="21"/>
          <w:szCs w:val="21"/>
        </w:rPr>
      </w:pPr>
      <w:r w:rsidRPr="000A3E6E">
        <w:rPr>
          <w:rFonts w:ascii="Arial" w:eastAsia="Arial" w:hAnsi="Arial" w:cs="Arial"/>
          <w:b/>
          <w:sz w:val="21"/>
          <w:szCs w:val="21"/>
        </w:rPr>
        <w:t>Trusts and Foundations</w:t>
      </w:r>
    </w:p>
    <w:p w:rsidR="007027C3" w:rsidRPr="000A3E6E" w:rsidRDefault="000A3E6E">
      <w:pPr>
        <w:numPr>
          <w:ilvl w:val="0"/>
          <w:numId w:val="2"/>
        </w:numPr>
        <w:spacing w:after="0"/>
        <w:ind w:left="851" w:hanging="567"/>
        <w:jc w:val="both"/>
        <w:rPr>
          <w:rFonts w:ascii="Arial" w:hAnsi="Arial" w:cs="Arial"/>
          <w:color w:val="000000"/>
          <w:sz w:val="21"/>
          <w:szCs w:val="21"/>
        </w:rPr>
      </w:pPr>
      <w:r w:rsidRPr="000A3E6E">
        <w:rPr>
          <w:rFonts w:ascii="Arial" w:eastAsia="Arial" w:hAnsi="Arial" w:cs="Arial"/>
          <w:color w:val="000000"/>
          <w:sz w:val="21"/>
          <w:szCs w:val="21"/>
        </w:rPr>
        <w:t>To research and identify funding opportunities and lead on the creation of an annual submission timetable for trust and foundation applications.</w:t>
      </w:r>
    </w:p>
    <w:p w:rsidR="007027C3" w:rsidRPr="000A3E6E" w:rsidRDefault="000A3E6E">
      <w:pPr>
        <w:numPr>
          <w:ilvl w:val="0"/>
          <w:numId w:val="2"/>
        </w:numPr>
        <w:pBdr>
          <w:top w:val="nil"/>
          <w:left w:val="nil"/>
          <w:bottom w:val="nil"/>
          <w:right w:val="nil"/>
          <w:between w:val="nil"/>
        </w:pBdr>
        <w:spacing w:after="0"/>
        <w:ind w:left="851" w:hanging="557"/>
        <w:jc w:val="both"/>
        <w:rPr>
          <w:rFonts w:ascii="Arial" w:hAnsi="Arial" w:cs="Arial"/>
          <w:color w:val="000000"/>
          <w:sz w:val="21"/>
          <w:szCs w:val="21"/>
        </w:rPr>
      </w:pPr>
      <w:r w:rsidRPr="000A3E6E">
        <w:rPr>
          <w:rFonts w:ascii="Arial" w:eastAsia="Arial" w:hAnsi="Arial" w:cs="Arial"/>
          <w:color w:val="000000"/>
          <w:sz w:val="21"/>
          <w:szCs w:val="21"/>
        </w:rPr>
        <w:t>Participate in devising the trust strategy and implement the trust strategy and application-reporting timeline in conjunction with the Head of Development</w:t>
      </w:r>
    </w:p>
    <w:p w:rsidR="007027C3" w:rsidRPr="000A3E6E" w:rsidRDefault="000A3E6E">
      <w:pPr>
        <w:numPr>
          <w:ilvl w:val="0"/>
          <w:numId w:val="2"/>
        </w:numPr>
        <w:pBdr>
          <w:top w:val="nil"/>
          <w:left w:val="nil"/>
          <w:bottom w:val="nil"/>
          <w:right w:val="nil"/>
          <w:between w:val="nil"/>
        </w:pBdr>
        <w:spacing w:after="0"/>
        <w:ind w:left="851" w:hanging="557"/>
        <w:jc w:val="both"/>
        <w:rPr>
          <w:rFonts w:ascii="Arial" w:hAnsi="Arial" w:cs="Arial"/>
          <w:color w:val="000000"/>
          <w:sz w:val="21"/>
          <w:szCs w:val="21"/>
        </w:rPr>
      </w:pPr>
      <w:r w:rsidRPr="000A3E6E">
        <w:rPr>
          <w:rFonts w:ascii="Arial" w:eastAsia="Arial" w:hAnsi="Arial" w:cs="Arial"/>
          <w:sz w:val="21"/>
          <w:szCs w:val="21"/>
        </w:rPr>
        <w:t>P</w:t>
      </w:r>
      <w:r w:rsidRPr="000A3E6E">
        <w:rPr>
          <w:rFonts w:ascii="Arial" w:eastAsia="Arial" w:hAnsi="Arial" w:cs="Arial"/>
          <w:color w:val="000000"/>
          <w:sz w:val="21"/>
          <w:szCs w:val="21"/>
        </w:rPr>
        <w:t>repare, write and present proposals and reports to a range of low-level to mid-level grant making trusts, liaising with teams internally to keep information up to date,</w:t>
      </w:r>
    </w:p>
    <w:p w:rsidR="007027C3" w:rsidRPr="000A3E6E" w:rsidRDefault="000A3E6E">
      <w:pPr>
        <w:numPr>
          <w:ilvl w:val="0"/>
          <w:numId w:val="2"/>
        </w:numPr>
        <w:pBdr>
          <w:top w:val="nil"/>
          <w:left w:val="nil"/>
          <w:bottom w:val="nil"/>
          <w:right w:val="nil"/>
          <w:between w:val="nil"/>
        </w:pBdr>
        <w:spacing w:after="0"/>
        <w:ind w:left="851" w:hanging="557"/>
        <w:jc w:val="both"/>
        <w:rPr>
          <w:rFonts w:ascii="Arial" w:hAnsi="Arial" w:cs="Arial"/>
          <w:color w:val="000000"/>
          <w:sz w:val="21"/>
          <w:szCs w:val="21"/>
        </w:rPr>
      </w:pPr>
      <w:r w:rsidRPr="000A3E6E">
        <w:rPr>
          <w:rFonts w:ascii="Arial" w:eastAsia="Arial" w:hAnsi="Arial" w:cs="Arial"/>
          <w:color w:val="000000"/>
          <w:sz w:val="21"/>
          <w:szCs w:val="21"/>
        </w:rPr>
        <w:t>Beyond the application-reporting schedule, create a solid communication plan to increase interactions with foundations throughout the year</w:t>
      </w:r>
    </w:p>
    <w:p w:rsidR="007027C3" w:rsidRPr="000A3E6E" w:rsidRDefault="000A3E6E">
      <w:pPr>
        <w:numPr>
          <w:ilvl w:val="0"/>
          <w:numId w:val="2"/>
        </w:numPr>
        <w:pBdr>
          <w:top w:val="nil"/>
          <w:left w:val="nil"/>
          <w:bottom w:val="nil"/>
          <w:right w:val="nil"/>
          <w:between w:val="nil"/>
        </w:pBdr>
        <w:spacing w:after="0"/>
        <w:ind w:left="851" w:hanging="557"/>
        <w:jc w:val="both"/>
        <w:rPr>
          <w:rFonts w:ascii="Arial" w:hAnsi="Arial" w:cs="Arial"/>
          <w:color w:val="000000"/>
          <w:sz w:val="21"/>
          <w:szCs w:val="21"/>
        </w:rPr>
      </w:pPr>
      <w:r w:rsidRPr="000A3E6E">
        <w:rPr>
          <w:rFonts w:ascii="Arial" w:eastAsia="Arial" w:hAnsi="Arial" w:cs="Arial"/>
          <w:color w:val="000000"/>
          <w:sz w:val="21"/>
          <w:szCs w:val="21"/>
        </w:rPr>
        <w:t>To work in collaboration with the Head of Development, Executive Director and other Bush Team members on the development and drafting of larger scale approaches to Trust Funders.</w:t>
      </w:r>
    </w:p>
    <w:p w:rsidR="007027C3" w:rsidRPr="000A3E6E" w:rsidRDefault="000A3E6E">
      <w:pPr>
        <w:numPr>
          <w:ilvl w:val="0"/>
          <w:numId w:val="2"/>
        </w:numPr>
        <w:pBdr>
          <w:top w:val="nil"/>
          <w:left w:val="nil"/>
          <w:bottom w:val="nil"/>
          <w:right w:val="nil"/>
          <w:between w:val="nil"/>
        </w:pBdr>
        <w:spacing w:after="0"/>
        <w:ind w:left="851" w:hanging="557"/>
        <w:jc w:val="both"/>
        <w:rPr>
          <w:rFonts w:ascii="Arial" w:hAnsi="Arial" w:cs="Arial"/>
          <w:color w:val="000000"/>
          <w:sz w:val="21"/>
          <w:szCs w:val="21"/>
        </w:rPr>
      </w:pPr>
      <w:bookmarkStart w:id="0" w:name="_gjdgxs" w:colFirst="0" w:colLast="0"/>
      <w:bookmarkEnd w:id="0"/>
      <w:r w:rsidRPr="000A3E6E">
        <w:rPr>
          <w:rFonts w:ascii="Arial" w:eastAsia="Arial" w:hAnsi="Arial" w:cs="Arial"/>
          <w:color w:val="000000"/>
          <w:sz w:val="21"/>
          <w:szCs w:val="21"/>
        </w:rPr>
        <w:t xml:space="preserve">Take part in devising and implementing individually tailored </w:t>
      </w:r>
      <w:bookmarkStart w:id="1" w:name="_GoBack"/>
      <w:bookmarkEnd w:id="1"/>
      <w:r w:rsidRPr="000A3E6E">
        <w:rPr>
          <w:rFonts w:ascii="Arial" w:eastAsia="Arial" w:hAnsi="Arial" w:cs="Arial"/>
          <w:color w:val="000000"/>
          <w:sz w:val="21"/>
          <w:szCs w:val="21"/>
        </w:rPr>
        <w:t>solicitation plans for the largest trust prospects and donors, creating specific philanthropic journeys to secure new and repeated major donations, and support the Head of Development in managing high-level donors</w:t>
      </w:r>
    </w:p>
    <w:p w:rsidR="007027C3" w:rsidRPr="000A3E6E" w:rsidRDefault="000A3E6E">
      <w:pPr>
        <w:numPr>
          <w:ilvl w:val="0"/>
          <w:numId w:val="2"/>
        </w:numPr>
        <w:pBdr>
          <w:top w:val="nil"/>
          <w:left w:val="nil"/>
          <w:bottom w:val="nil"/>
          <w:right w:val="nil"/>
          <w:between w:val="nil"/>
        </w:pBdr>
        <w:spacing w:after="0"/>
        <w:ind w:left="851" w:hanging="557"/>
        <w:jc w:val="both"/>
        <w:rPr>
          <w:rFonts w:ascii="Arial" w:hAnsi="Arial" w:cs="Arial"/>
          <w:color w:val="000000"/>
          <w:sz w:val="21"/>
          <w:szCs w:val="21"/>
        </w:rPr>
      </w:pPr>
      <w:r w:rsidRPr="000A3E6E">
        <w:rPr>
          <w:rFonts w:ascii="Arial" w:eastAsia="Arial" w:hAnsi="Arial" w:cs="Arial"/>
          <w:color w:val="000000"/>
          <w:sz w:val="21"/>
          <w:szCs w:val="21"/>
        </w:rPr>
        <w:t xml:space="preserve">Create proposal templates for all key projects </w:t>
      </w:r>
    </w:p>
    <w:p w:rsidR="007027C3" w:rsidRPr="000A3E6E" w:rsidRDefault="000A3E6E">
      <w:pPr>
        <w:numPr>
          <w:ilvl w:val="0"/>
          <w:numId w:val="2"/>
        </w:numPr>
        <w:pBdr>
          <w:top w:val="nil"/>
          <w:left w:val="nil"/>
          <w:bottom w:val="nil"/>
          <w:right w:val="nil"/>
          <w:between w:val="nil"/>
        </w:pBdr>
        <w:spacing w:after="0"/>
        <w:ind w:left="851" w:hanging="557"/>
        <w:jc w:val="both"/>
        <w:rPr>
          <w:rFonts w:ascii="Arial" w:hAnsi="Arial" w:cs="Arial"/>
          <w:color w:val="000000"/>
          <w:sz w:val="21"/>
          <w:szCs w:val="21"/>
        </w:rPr>
      </w:pPr>
      <w:r w:rsidRPr="000A3E6E">
        <w:rPr>
          <w:rFonts w:ascii="Arial" w:eastAsia="Arial" w:hAnsi="Arial" w:cs="Arial"/>
          <w:color w:val="000000"/>
          <w:sz w:val="21"/>
          <w:szCs w:val="21"/>
        </w:rPr>
        <w:t xml:space="preserve">To regularly report to </w:t>
      </w:r>
      <w:r w:rsidR="0070777C">
        <w:rPr>
          <w:rFonts w:ascii="Arial" w:eastAsia="Arial" w:hAnsi="Arial" w:cs="Arial"/>
          <w:color w:val="000000"/>
          <w:sz w:val="21"/>
          <w:szCs w:val="21"/>
        </w:rPr>
        <w:t>Head of Development</w:t>
      </w:r>
      <w:r w:rsidRPr="000A3E6E">
        <w:rPr>
          <w:rFonts w:ascii="Arial" w:eastAsia="Arial" w:hAnsi="Arial" w:cs="Arial"/>
          <w:color w:val="000000"/>
          <w:sz w:val="21"/>
          <w:szCs w:val="21"/>
        </w:rPr>
        <w:t xml:space="preserve"> on progress with applications and to feed into overall planning and monitor progress against funding targets. </w:t>
      </w:r>
    </w:p>
    <w:p w:rsidR="007027C3" w:rsidRPr="000A3E6E" w:rsidRDefault="000A3E6E">
      <w:pPr>
        <w:numPr>
          <w:ilvl w:val="0"/>
          <w:numId w:val="2"/>
        </w:numPr>
        <w:pBdr>
          <w:top w:val="nil"/>
          <w:left w:val="nil"/>
          <w:bottom w:val="nil"/>
          <w:right w:val="nil"/>
          <w:between w:val="nil"/>
        </w:pBdr>
        <w:spacing w:after="0"/>
        <w:ind w:left="851" w:hanging="557"/>
        <w:jc w:val="both"/>
        <w:rPr>
          <w:rFonts w:ascii="Arial" w:hAnsi="Arial" w:cs="Arial"/>
          <w:color w:val="000000"/>
          <w:sz w:val="21"/>
          <w:szCs w:val="21"/>
        </w:rPr>
      </w:pPr>
      <w:r w:rsidRPr="000A3E6E">
        <w:rPr>
          <w:rFonts w:ascii="Arial" w:eastAsia="Arial" w:hAnsi="Arial" w:cs="Arial"/>
          <w:color w:val="000000"/>
          <w:sz w:val="21"/>
          <w:szCs w:val="21"/>
        </w:rPr>
        <w:t>Support the Development Assistant in writing applications to low-level giving foundations</w:t>
      </w:r>
    </w:p>
    <w:p w:rsidR="007027C3" w:rsidRPr="000A3E6E" w:rsidRDefault="000A3E6E">
      <w:pPr>
        <w:numPr>
          <w:ilvl w:val="0"/>
          <w:numId w:val="2"/>
        </w:numPr>
        <w:spacing w:after="0"/>
        <w:ind w:left="851" w:hanging="567"/>
        <w:jc w:val="both"/>
        <w:rPr>
          <w:rFonts w:ascii="Arial" w:hAnsi="Arial" w:cs="Arial"/>
          <w:sz w:val="21"/>
          <w:szCs w:val="21"/>
        </w:rPr>
      </w:pPr>
      <w:r w:rsidRPr="000A3E6E">
        <w:rPr>
          <w:rFonts w:ascii="Arial" w:eastAsia="Arial" w:hAnsi="Arial" w:cs="Arial"/>
          <w:sz w:val="21"/>
          <w:szCs w:val="21"/>
        </w:rPr>
        <w:t xml:space="preserve">To keep up to date on funder trends and future opportunities including changes in funding priorities, and ensure the </w:t>
      </w:r>
      <w:r w:rsidR="0070777C">
        <w:rPr>
          <w:rFonts w:ascii="Arial" w:eastAsia="Arial" w:hAnsi="Arial" w:cs="Arial"/>
          <w:sz w:val="21"/>
          <w:szCs w:val="21"/>
        </w:rPr>
        <w:t xml:space="preserve">Head of Development </w:t>
      </w:r>
      <w:r w:rsidRPr="000A3E6E">
        <w:rPr>
          <w:rFonts w:ascii="Arial" w:eastAsia="Arial" w:hAnsi="Arial" w:cs="Arial"/>
          <w:sz w:val="21"/>
          <w:szCs w:val="21"/>
        </w:rPr>
        <w:t xml:space="preserve">is aware of these opportunities. </w:t>
      </w:r>
    </w:p>
    <w:p w:rsidR="007027C3" w:rsidRPr="000A3E6E" w:rsidRDefault="007027C3">
      <w:pPr>
        <w:tabs>
          <w:tab w:val="left" w:pos="0"/>
        </w:tabs>
        <w:spacing w:after="0"/>
        <w:jc w:val="both"/>
        <w:rPr>
          <w:rFonts w:ascii="Arial" w:eastAsia="Arial" w:hAnsi="Arial" w:cs="Arial"/>
          <w:b/>
          <w:sz w:val="21"/>
          <w:szCs w:val="21"/>
        </w:rPr>
      </w:pPr>
    </w:p>
    <w:p w:rsidR="007027C3" w:rsidRPr="000A3E6E" w:rsidRDefault="000A3E6E">
      <w:pPr>
        <w:tabs>
          <w:tab w:val="left" w:pos="0"/>
        </w:tabs>
        <w:spacing w:after="0"/>
        <w:jc w:val="both"/>
        <w:rPr>
          <w:rFonts w:ascii="Arial" w:eastAsia="Arial" w:hAnsi="Arial" w:cs="Arial"/>
          <w:b/>
          <w:sz w:val="21"/>
          <w:szCs w:val="21"/>
        </w:rPr>
      </w:pPr>
      <w:r w:rsidRPr="000A3E6E">
        <w:rPr>
          <w:rFonts w:ascii="Arial" w:eastAsia="Arial" w:hAnsi="Arial" w:cs="Arial"/>
          <w:b/>
          <w:sz w:val="21"/>
          <w:szCs w:val="21"/>
        </w:rPr>
        <w:t>Corporate Giving</w:t>
      </w:r>
    </w:p>
    <w:p w:rsidR="007027C3" w:rsidRPr="000A3E6E" w:rsidRDefault="000A3E6E">
      <w:pPr>
        <w:numPr>
          <w:ilvl w:val="0"/>
          <w:numId w:val="4"/>
        </w:numPr>
        <w:pBdr>
          <w:top w:val="nil"/>
          <w:left w:val="nil"/>
          <w:bottom w:val="nil"/>
          <w:right w:val="nil"/>
          <w:between w:val="nil"/>
        </w:pBdr>
        <w:tabs>
          <w:tab w:val="left" w:pos="0"/>
        </w:tabs>
        <w:spacing w:after="0"/>
        <w:ind w:left="851" w:hanging="557"/>
        <w:jc w:val="both"/>
        <w:rPr>
          <w:rFonts w:ascii="Arial" w:hAnsi="Arial" w:cs="Arial"/>
          <w:b/>
          <w:color w:val="000000"/>
          <w:sz w:val="21"/>
          <w:szCs w:val="21"/>
        </w:rPr>
      </w:pPr>
      <w:r w:rsidRPr="000A3E6E">
        <w:rPr>
          <w:rFonts w:ascii="Arial" w:eastAsia="Arial" w:hAnsi="Arial" w:cs="Arial"/>
          <w:color w:val="000000"/>
          <w:sz w:val="21"/>
          <w:szCs w:val="21"/>
          <w:highlight w:val="white"/>
        </w:rPr>
        <w:t>Work closely with the Head of Development to devise the corporate strategy,</w:t>
      </w:r>
      <w:r w:rsidRPr="000A3E6E">
        <w:rPr>
          <w:rFonts w:ascii="Arial" w:eastAsia="Arial" w:hAnsi="Arial" w:cs="Arial"/>
          <w:sz w:val="21"/>
          <w:szCs w:val="21"/>
          <w:highlight w:val="white"/>
        </w:rPr>
        <w:t xml:space="preserve"> </w:t>
      </w:r>
      <w:r w:rsidRPr="000A3E6E">
        <w:rPr>
          <w:rFonts w:ascii="Arial" w:eastAsia="Arial" w:hAnsi="Arial" w:cs="Arial"/>
          <w:color w:val="000000"/>
          <w:sz w:val="21"/>
          <w:szCs w:val="21"/>
          <w:highlight w:val="white"/>
        </w:rPr>
        <w:t xml:space="preserve">to </w:t>
      </w:r>
      <w:r w:rsidRPr="000A3E6E">
        <w:rPr>
          <w:rFonts w:ascii="Arial" w:eastAsia="Arial" w:hAnsi="Arial" w:cs="Arial"/>
          <w:color w:val="000000"/>
          <w:sz w:val="21"/>
          <w:szCs w:val="21"/>
        </w:rPr>
        <w:t>prepare corporate presentations, proposals, reports and contracts, and meet key contacts as</w:t>
      </w:r>
      <w:r w:rsidRPr="000A3E6E">
        <w:rPr>
          <w:rFonts w:ascii="Arial" w:eastAsia="Arial" w:hAnsi="Arial" w:cs="Arial"/>
          <w:sz w:val="21"/>
          <w:szCs w:val="21"/>
        </w:rPr>
        <w:t xml:space="preserve"> </w:t>
      </w:r>
      <w:r w:rsidRPr="000A3E6E">
        <w:rPr>
          <w:rFonts w:ascii="Arial" w:eastAsia="Arial" w:hAnsi="Arial" w:cs="Arial"/>
          <w:color w:val="000000"/>
          <w:sz w:val="21"/>
          <w:szCs w:val="21"/>
        </w:rPr>
        <w:t>required</w:t>
      </w:r>
      <w:r w:rsidRPr="000A3E6E">
        <w:rPr>
          <w:rFonts w:ascii="Arial" w:eastAsia="Arial" w:hAnsi="Arial" w:cs="Arial"/>
          <w:color w:val="000000"/>
          <w:sz w:val="21"/>
          <w:szCs w:val="21"/>
          <w:highlight w:val="white"/>
        </w:rPr>
        <w:t xml:space="preserve"> </w:t>
      </w:r>
    </w:p>
    <w:p w:rsidR="007027C3" w:rsidRPr="000A3E6E" w:rsidRDefault="000A3E6E">
      <w:pPr>
        <w:numPr>
          <w:ilvl w:val="0"/>
          <w:numId w:val="4"/>
        </w:numPr>
        <w:pBdr>
          <w:top w:val="nil"/>
          <w:left w:val="nil"/>
          <w:bottom w:val="nil"/>
          <w:right w:val="nil"/>
          <w:between w:val="nil"/>
        </w:pBdr>
        <w:tabs>
          <w:tab w:val="left" w:pos="0"/>
        </w:tabs>
        <w:spacing w:after="0"/>
        <w:ind w:left="851" w:hanging="557"/>
        <w:jc w:val="both"/>
        <w:rPr>
          <w:rFonts w:ascii="Arial" w:hAnsi="Arial" w:cs="Arial"/>
          <w:b/>
          <w:color w:val="000000"/>
          <w:sz w:val="21"/>
          <w:szCs w:val="21"/>
        </w:rPr>
      </w:pPr>
      <w:r w:rsidRPr="000A3E6E">
        <w:rPr>
          <w:rFonts w:ascii="Arial" w:eastAsia="Arial" w:hAnsi="Arial" w:cs="Arial"/>
          <w:color w:val="000000"/>
          <w:sz w:val="21"/>
          <w:szCs w:val="21"/>
          <w:highlight w:val="white"/>
        </w:rPr>
        <w:t>Secure sponsorship from corporate in collaboration with the Head of Development</w:t>
      </w:r>
    </w:p>
    <w:p w:rsidR="007027C3" w:rsidRPr="000A3E6E" w:rsidRDefault="000A3E6E">
      <w:pPr>
        <w:numPr>
          <w:ilvl w:val="0"/>
          <w:numId w:val="4"/>
        </w:numPr>
        <w:pBdr>
          <w:top w:val="nil"/>
          <w:left w:val="nil"/>
          <w:bottom w:val="nil"/>
          <w:right w:val="nil"/>
          <w:between w:val="nil"/>
        </w:pBdr>
        <w:tabs>
          <w:tab w:val="left" w:pos="0"/>
        </w:tabs>
        <w:spacing w:after="0"/>
        <w:ind w:left="851" w:hanging="567"/>
        <w:jc w:val="both"/>
        <w:rPr>
          <w:rFonts w:ascii="Arial" w:hAnsi="Arial" w:cs="Arial"/>
          <w:b/>
          <w:color w:val="000000"/>
          <w:sz w:val="21"/>
          <w:szCs w:val="21"/>
        </w:rPr>
      </w:pPr>
      <w:r w:rsidRPr="000A3E6E">
        <w:rPr>
          <w:rFonts w:ascii="Arial" w:eastAsia="Arial" w:hAnsi="Arial" w:cs="Arial"/>
          <w:color w:val="000000"/>
          <w:sz w:val="21"/>
          <w:szCs w:val="21"/>
        </w:rPr>
        <w:t>Lead on identifying new corporate prospects</w:t>
      </w:r>
    </w:p>
    <w:p w:rsidR="007027C3" w:rsidRPr="000A3E6E" w:rsidRDefault="007027C3">
      <w:pPr>
        <w:tabs>
          <w:tab w:val="left" w:pos="0"/>
        </w:tabs>
        <w:spacing w:after="0"/>
        <w:jc w:val="both"/>
        <w:rPr>
          <w:rFonts w:ascii="Arial" w:eastAsia="Arial" w:hAnsi="Arial" w:cs="Arial"/>
          <w:b/>
          <w:sz w:val="21"/>
          <w:szCs w:val="21"/>
        </w:rPr>
      </w:pPr>
    </w:p>
    <w:p w:rsidR="007027C3" w:rsidRPr="000A3E6E" w:rsidRDefault="000A3E6E">
      <w:pPr>
        <w:tabs>
          <w:tab w:val="left" w:pos="0"/>
        </w:tabs>
        <w:spacing w:after="0"/>
        <w:jc w:val="both"/>
        <w:rPr>
          <w:rFonts w:ascii="Arial" w:eastAsia="Arial" w:hAnsi="Arial" w:cs="Arial"/>
          <w:b/>
          <w:sz w:val="21"/>
          <w:szCs w:val="21"/>
        </w:rPr>
      </w:pPr>
      <w:r w:rsidRPr="000A3E6E">
        <w:rPr>
          <w:rFonts w:ascii="Arial" w:eastAsia="Arial" w:hAnsi="Arial" w:cs="Arial"/>
          <w:b/>
          <w:sz w:val="21"/>
          <w:szCs w:val="21"/>
        </w:rPr>
        <w:t>Events &amp; Planning</w:t>
      </w:r>
    </w:p>
    <w:p w:rsidR="007027C3" w:rsidRPr="000A3E6E" w:rsidRDefault="000A3E6E">
      <w:pPr>
        <w:numPr>
          <w:ilvl w:val="0"/>
          <w:numId w:val="1"/>
        </w:numPr>
        <w:tabs>
          <w:tab w:val="left" w:pos="0"/>
        </w:tabs>
        <w:spacing w:after="0"/>
        <w:ind w:left="851" w:hanging="567"/>
        <w:jc w:val="both"/>
        <w:rPr>
          <w:rFonts w:ascii="Arial" w:hAnsi="Arial" w:cs="Arial"/>
          <w:sz w:val="21"/>
          <w:szCs w:val="21"/>
        </w:rPr>
      </w:pPr>
      <w:r w:rsidRPr="000A3E6E">
        <w:rPr>
          <w:rFonts w:ascii="Arial" w:eastAsia="Arial" w:hAnsi="Arial" w:cs="Arial"/>
          <w:sz w:val="21"/>
          <w:szCs w:val="21"/>
        </w:rPr>
        <w:t>Support the Development Assistant to manage the Bush Theatre’s regular Supporter’s events</w:t>
      </w:r>
    </w:p>
    <w:p w:rsidR="007027C3" w:rsidRPr="000A3E6E" w:rsidRDefault="000A3E6E">
      <w:pPr>
        <w:numPr>
          <w:ilvl w:val="0"/>
          <w:numId w:val="1"/>
        </w:numPr>
        <w:tabs>
          <w:tab w:val="left" w:pos="0"/>
        </w:tabs>
        <w:spacing w:after="0"/>
        <w:ind w:left="851" w:hanging="567"/>
        <w:jc w:val="both"/>
        <w:rPr>
          <w:rFonts w:ascii="Arial" w:hAnsi="Arial" w:cs="Arial"/>
          <w:sz w:val="21"/>
          <w:szCs w:val="21"/>
        </w:rPr>
      </w:pPr>
      <w:r w:rsidRPr="000A3E6E">
        <w:rPr>
          <w:rFonts w:ascii="Arial" w:eastAsia="Arial" w:hAnsi="Arial" w:cs="Arial"/>
          <w:sz w:val="21"/>
          <w:szCs w:val="21"/>
        </w:rPr>
        <w:t>Create and deliver within budget an annual programme of special events for high-level supporters designed to maximise supporter retention</w:t>
      </w:r>
    </w:p>
    <w:p w:rsidR="007027C3" w:rsidRPr="000A3E6E" w:rsidRDefault="000A3E6E">
      <w:pPr>
        <w:numPr>
          <w:ilvl w:val="0"/>
          <w:numId w:val="1"/>
        </w:numPr>
        <w:tabs>
          <w:tab w:val="left" w:pos="0"/>
        </w:tabs>
        <w:spacing w:after="0"/>
        <w:ind w:left="851" w:hanging="567"/>
        <w:jc w:val="both"/>
        <w:rPr>
          <w:rFonts w:ascii="Arial" w:hAnsi="Arial" w:cs="Arial"/>
          <w:sz w:val="21"/>
          <w:szCs w:val="21"/>
        </w:rPr>
      </w:pPr>
      <w:r w:rsidRPr="000A3E6E">
        <w:rPr>
          <w:rFonts w:ascii="Arial" w:eastAsia="Arial" w:hAnsi="Arial" w:cs="Arial"/>
          <w:sz w:val="21"/>
          <w:szCs w:val="21"/>
        </w:rPr>
        <w:t>Organise the Bush’s high level fundraising events such as the Annual Lone Star Dinner and the Annual Fundraising Quiz</w:t>
      </w:r>
    </w:p>
    <w:p w:rsidR="007027C3" w:rsidRPr="000A3E6E" w:rsidRDefault="007027C3">
      <w:pPr>
        <w:tabs>
          <w:tab w:val="left" w:pos="0"/>
        </w:tabs>
        <w:spacing w:after="0"/>
        <w:jc w:val="both"/>
        <w:rPr>
          <w:rFonts w:ascii="Arial" w:eastAsia="Arial" w:hAnsi="Arial" w:cs="Arial"/>
          <w:b/>
          <w:sz w:val="21"/>
          <w:szCs w:val="21"/>
        </w:rPr>
      </w:pPr>
    </w:p>
    <w:p w:rsidR="007027C3" w:rsidRPr="000A3E6E" w:rsidRDefault="000A3E6E">
      <w:pPr>
        <w:spacing w:after="0"/>
        <w:jc w:val="both"/>
        <w:rPr>
          <w:rFonts w:ascii="Arial" w:eastAsia="Arial" w:hAnsi="Arial" w:cs="Arial"/>
          <w:b/>
          <w:sz w:val="21"/>
          <w:szCs w:val="21"/>
        </w:rPr>
      </w:pPr>
      <w:r w:rsidRPr="000A3E6E">
        <w:rPr>
          <w:rFonts w:ascii="Arial" w:eastAsia="Arial" w:hAnsi="Arial" w:cs="Arial"/>
          <w:b/>
          <w:sz w:val="21"/>
          <w:szCs w:val="21"/>
        </w:rPr>
        <w:t>Administration</w:t>
      </w:r>
    </w:p>
    <w:p w:rsidR="007027C3" w:rsidRPr="000A3E6E" w:rsidRDefault="000A3E6E">
      <w:pPr>
        <w:numPr>
          <w:ilvl w:val="0"/>
          <w:numId w:val="3"/>
        </w:numPr>
        <w:spacing w:after="0"/>
        <w:ind w:left="851" w:hanging="567"/>
        <w:jc w:val="both"/>
        <w:rPr>
          <w:rFonts w:ascii="Arial" w:hAnsi="Arial" w:cs="Arial"/>
          <w:sz w:val="21"/>
          <w:szCs w:val="21"/>
        </w:rPr>
      </w:pPr>
      <w:r w:rsidRPr="000A3E6E">
        <w:rPr>
          <w:rFonts w:ascii="Arial" w:eastAsia="Arial" w:hAnsi="Arial" w:cs="Arial"/>
          <w:sz w:val="21"/>
          <w:szCs w:val="21"/>
        </w:rPr>
        <w:t>To support the Development and Executive teams by preparing briefing notes and research profiles to inform fundraising strategy</w:t>
      </w:r>
    </w:p>
    <w:p w:rsidR="007027C3" w:rsidRPr="000A3E6E" w:rsidRDefault="000A3E6E">
      <w:pPr>
        <w:numPr>
          <w:ilvl w:val="0"/>
          <w:numId w:val="3"/>
        </w:numPr>
        <w:spacing w:after="0"/>
        <w:ind w:left="851" w:hanging="567"/>
        <w:jc w:val="both"/>
        <w:rPr>
          <w:rFonts w:ascii="Arial" w:hAnsi="Arial" w:cs="Arial"/>
          <w:sz w:val="21"/>
          <w:szCs w:val="21"/>
        </w:rPr>
      </w:pPr>
      <w:r w:rsidRPr="000A3E6E">
        <w:rPr>
          <w:rFonts w:ascii="Arial" w:eastAsia="Arial" w:hAnsi="Arial" w:cs="Arial"/>
          <w:sz w:val="21"/>
          <w:szCs w:val="21"/>
        </w:rPr>
        <w:lastRenderedPageBreak/>
        <w:t>To maintain data relating to trust and foundation prospects, ensuring all information is accurate and up to date and adheres to data protection guidelines</w:t>
      </w:r>
    </w:p>
    <w:p w:rsidR="007027C3" w:rsidRPr="000A3E6E" w:rsidRDefault="000A3E6E">
      <w:pPr>
        <w:numPr>
          <w:ilvl w:val="0"/>
          <w:numId w:val="3"/>
        </w:numPr>
        <w:spacing w:after="0"/>
        <w:ind w:left="851" w:hanging="567"/>
        <w:jc w:val="both"/>
        <w:rPr>
          <w:rFonts w:ascii="Arial" w:hAnsi="Arial" w:cs="Arial"/>
          <w:sz w:val="21"/>
          <w:szCs w:val="21"/>
        </w:rPr>
      </w:pPr>
      <w:r w:rsidRPr="000A3E6E">
        <w:rPr>
          <w:rFonts w:ascii="Arial" w:eastAsia="Arial" w:hAnsi="Arial" w:cs="Arial"/>
          <w:sz w:val="21"/>
          <w:szCs w:val="21"/>
        </w:rPr>
        <w:t>To manage administration of trust and foundation applications and reporting, including accurately maintaining paper and electronic records and ensuring timely collections of funding installments</w:t>
      </w:r>
    </w:p>
    <w:p w:rsidR="007027C3" w:rsidRPr="000A3E6E" w:rsidRDefault="000A3E6E">
      <w:pPr>
        <w:numPr>
          <w:ilvl w:val="0"/>
          <w:numId w:val="3"/>
        </w:numPr>
        <w:spacing w:after="0"/>
        <w:ind w:left="851" w:hanging="567"/>
        <w:jc w:val="both"/>
        <w:rPr>
          <w:rFonts w:ascii="Arial" w:hAnsi="Arial" w:cs="Arial"/>
          <w:sz w:val="21"/>
          <w:szCs w:val="21"/>
        </w:rPr>
      </w:pPr>
      <w:r w:rsidRPr="000A3E6E">
        <w:rPr>
          <w:rFonts w:ascii="Arial" w:eastAsia="Arial" w:hAnsi="Arial" w:cs="Arial"/>
          <w:sz w:val="21"/>
          <w:szCs w:val="21"/>
        </w:rPr>
        <w:t>To keep up to date with development in fundraising and giving</w:t>
      </w:r>
    </w:p>
    <w:p w:rsidR="007027C3" w:rsidRPr="000A3E6E" w:rsidRDefault="000A3E6E">
      <w:pPr>
        <w:numPr>
          <w:ilvl w:val="0"/>
          <w:numId w:val="3"/>
        </w:numPr>
        <w:spacing w:after="0"/>
        <w:ind w:left="851" w:hanging="567"/>
        <w:jc w:val="both"/>
        <w:rPr>
          <w:rFonts w:ascii="Arial" w:hAnsi="Arial" w:cs="Arial"/>
          <w:sz w:val="21"/>
          <w:szCs w:val="21"/>
        </w:rPr>
      </w:pPr>
      <w:r w:rsidRPr="000A3E6E">
        <w:rPr>
          <w:rFonts w:ascii="Arial" w:eastAsia="Arial" w:hAnsi="Arial" w:cs="Arial"/>
          <w:sz w:val="21"/>
          <w:szCs w:val="21"/>
        </w:rPr>
        <w:t>To ensure trust and foundation funders list is kept up to date on the Bush Theatre website, in playtexts and front of house</w:t>
      </w:r>
    </w:p>
    <w:p w:rsidR="007027C3" w:rsidRPr="000A3E6E" w:rsidRDefault="000A3E6E">
      <w:pPr>
        <w:numPr>
          <w:ilvl w:val="0"/>
          <w:numId w:val="3"/>
        </w:numPr>
        <w:spacing w:after="0"/>
        <w:ind w:left="851" w:hanging="567"/>
        <w:jc w:val="both"/>
        <w:rPr>
          <w:rFonts w:ascii="Arial" w:hAnsi="Arial" w:cs="Arial"/>
          <w:sz w:val="21"/>
          <w:szCs w:val="21"/>
        </w:rPr>
      </w:pPr>
      <w:r w:rsidRPr="000A3E6E">
        <w:rPr>
          <w:rFonts w:ascii="Arial" w:eastAsia="Arial" w:hAnsi="Arial" w:cs="Arial"/>
          <w:sz w:val="21"/>
          <w:szCs w:val="21"/>
        </w:rPr>
        <w:t>To maintain Spektrix, as well as keeping efficient paper files and audit trails where appropriate</w:t>
      </w:r>
    </w:p>
    <w:p w:rsidR="007027C3" w:rsidRPr="000A3E6E" w:rsidRDefault="000A3E6E">
      <w:pPr>
        <w:numPr>
          <w:ilvl w:val="0"/>
          <w:numId w:val="3"/>
        </w:numPr>
        <w:spacing w:after="0"/>
        <w:ind w:left="851" w:hanging="567"/>
        <w:jc w:val="both"/>
        <w:rPr>
          <w:rFonts w:ascii="Arial" w:hAnsi="Arial" w:cs="Arial"/>
          <w:sz w:val="21"/>
          <w:szCs w:val="21"/>
        </w:rPr>
      </w:pPr>
      <w:r w:rsidRPr="000A3E6E">
        <w:rPr>
          <w:rFonts w:ascii="Arial" w:eastAsia="Arial" w:hAnsi="Arial" w:cs="Arial"/>
          <w:sz w:val="21"/>
          <w:szCs w:val="21"/>
        </w:rPr>
        <w:t>To support the team as required, taking phone calls, drafting correspondence, overseeing mailing, arranging meetings and representing the Bush Theatre in a professional and personable manner</w:t>
      </w:r>
    </w:p>
    <w:p w:rsidR="007027C3" w:rsidRPr="000A3E6E" w:rsidRDefault="007027C3">
      <w:pPr>
        <w:spacing w:after="0"/>
        <w:ind w:left="720"/>
        <w:jc w:val="both"/>
        <w:rPr>
          <w:rFonts w:ascii="Arial" w:eastAsia="Arial" w:hAnsi="Arial" w:cs="Arial"/>
          <w:b/>
          <w:sz w:val="21"/>
          <w:szCs w:val="21"/>
        </w:rPr>
      </w:pPr>
    </w:p>
    <w:p w:rsidR="007027C3" w:rsidRPr="000A3E6E" w:rsidRDefault="000A3E6E">
      <w:pPr>
        <w:spacing w:after="0"/>
        <w:jc w:val="both"/>
        <w:rPr>
          <w:rFonts w:ascii="Arial" w:eastAsia="Arial" w:hAnsi="Arial" w:cs="Arial"/>
          <w:b/>
          <w:sz w:val="21"/>
          <w:szCs w:val="21"/>
        </w:rPr>
      </w:pPr>
      <w:r w:rsidRPr="000A3E6E">
        <w:rPr>
          <w:rFonts w:ascii="Arial" w:eastAsia="Arial" w:hAnsi="Arial" w:cs="Arial"/>
          <w:b/>
          <w:sz w:val="21"/>
          <w:szCs w:val="21"/>
        </w:rPr>
        <w:t>Other Duties</w:t>
      </w:r>
    </w:p>
    <w:p w:rsidR="007027C3" w:rsidRPr="000A3E6E" w:rsidRDefault="000A3E6E">
      <w:pPr>
        <w:numPr>
          <w:ilvl w:val="0"/>
          <w:numId w:val="6"/>
        </w:numPr>
        <w:spacing w:after="0"/>
        <w:ind w:left="851" w:hanging="567"/>
        <w:jc w:val="both"/>
        <w:rPr>
          <w:rFonts w:ascii="Arial" w:hAnsi="Arial" w:cs="Arial"/>
          <w:sz w:val="21"/>
          <w:szCs w:val="21"/>
        </w:rPr>
      </w:pPr>
      <w:r w:rsidRPr="000A3E6E">
        <w:rPr>
          <w:rFonts w:ascii="Arial" w:eastAsia="Arial" w:hAnsi="Arial" w:cs="Arial"/>
          <w:color w:val="000000"/>
          <w:sz w:val="21"/>
          <w:szCs w:val="21"/>
        </w:rPr>
        <w:t>Attend read-throughs, sharings, Preview, Press and Supporters Nights and other Bush Theatre events as required</w:t>
      </w:r>
    </w:p>
    <w:p w:rsidR="007027C3" w:rsidRPr="000A3E6E" w:rsidRDefault="000A3E6E">
      <w:pPr>
        <w:numPr>
          <w:ilvl w:val="0"/>
          <w:numId w:val="6"/>
        </w:numPr>
        <w:spacing w:after="0"/>
        <w:ind w:left="851" w:hanging="567"/>
        <w:jc w:val="both"/>
        <w:rPr>
          <w:rFonts w:ascii="Arial" w:hAnsi="Arial" w:cs="Arial"/>
          <w:sz w:val="21"/>
          <w:szCs w:val="21"/>
        </w:rPr>
      </w:pPr>
      <w:r w:rsidRPr="000A3E6E">
        <w:rPr>
          <w:rFonts w:ascii="Arial" w:eastAsia="Arial" w:hAnsi="Arial" w:cs="Arial"/>
          <w:color w:val="000000"/>
          <w:sz w:val="21"/>
          <w:szCs w:val="21"/>
        </w:rPr>
        <w:t>Attend regular Company meetings and programming meetings</w:t>
      </w:r>
    </w:p>
    <w:p w:rsidR="007027C3" w:rsidRPr="000A3E6E" w:rsidRDefault="000A3E6E">
      <w:pPr>
        <w:numPr>
          <w:ilvl w:val="0"/>
          <w:numId w:val="6"/>
        </w:numPr>
        <w:spacing w:after="0"/>
        <w:ind w:left="851" w:hanging="567"/>
        <w:jc w:val="both"/>
        <w:rPr>
          <w:rFonts w:ascii="Arial" w:hAnsi="Arial" w:cs="Arial"/>
          <w:sz w:val="21"/>
          <w:szCs w:val="21"/>
        </w:rPr>
      </w:pPr>
      <w:r w:rsidRPr="000A3E6E">
        <w:rPr>
          <w:rFonts w:ascii="Arial" w:eastAsia="Arial" w:hAnsi="Arial" w:cs="Arial"/>
          <w:color w:val="000000"/>
          <w:sz w:val="21"/>
          <w:szCs w:val="21"/>
        </w:rPr>
        <w:t xml:space="preserve">Actively develop and implement green policies and practices for the department </w:t>
      </w:r>
    </w:p>
    <w:p w:rsidR="007027C3" w:rsidRPr="000A3E6E" w:rsidRDefault="000A3E6E">
      <w:pPr>
        <w:numPr>
          <w:ilvl w:val="0"/>
          <w:numId w:val="6"/>
        </w:numPr>
        <w:spacing w:after="0"/>
        <w:ind w:left="851" w:hanging="567"/>
        <w:jc w:val="both"/>
        <w:rPr>
          <w:rFonts w:ascii="Arial" w:hAnsi="Arial" w:cs="Arial"/>
          <w:sz w:val="21"/>
          <w:szCs w:val="21"/>
        </w:rPr>
      </w:pPr>
      <w:r w:rsidRPr="000A3E6E">
        <w:rPr>
          <w:rFonts w:ascii="Arial" w:eastAsia="Arial" w:hAnsi="Arial" w:cs="Arial"/>
          <w:color w:val="000000"/>
          <w:sz w:val="21"/>
          <w:szCs w:val="21"/>
        </w:rPr>
        <w:t>Adhere to, and actively contribute to, Bush Theatre policies, including Equalities (diversity, access, and equal opportunities), Environmental and Health &amp; Safety</w:t>
      </w:r>
    </w:p>
    <w:p w:rsidR="007027C3" w:rsidRPr="000A3E6E" w:rsidRDefault="000A3E6E">
      <w:pPr>
        <w:numPr>
          <w:ilvl w:val="0"/>
          <w:numId w:val="6"/>
        </w:numPr>
        <w:spacing w:after="0"/>
        <w:ind w:left="851" w:hanging="567"/>
        <w:jc w:val="both"/>
        <w:rPr>
          <w:rFonts w:ascii="Arial" w:hAnsi="Arial" w:cs="Arial"/>
          <w:sz w:val="21"/>
          <w:szCs w:val="21"/>
        </w:rPr>
      </w:pPr>
      <w:r w:rsidRPr="000A3E6E">
        <w:rPr>
          <w:rFonts w:ascii="Arial" w:eastAsia="Arial" w:hAnsi="Arial" w:cs="Arial"/>
          <w:color w:val="000000"/>
          <w:sz w:val="21"/>
          <w:szCs w:val="21"/>
        </w:rPr>
        <w:t>To maximise income and minimise expenditure wherever possible, without jeopardising the quality of the work or the reputation of The Bush Theatre</w:t>
      </w:r>
    </w:p>
    <w:p w:rsidR="007027C3" w:rsidRPr="000A3E6E" w:rsidRDefault="000A3E6E">
      <w:pPr>
        <w:numPr>
          <w:ilvl w:val="0"/>
          <w:numId w:val="6"/>
        </w:numPr>
        <w:spacing w:after="0"/>
        <w:ind w:left="851" w:hanging="567"/>
        <w:jc w:val="both"/>
        <w:rPr>
          <w:rFonts w:ascii="Arial" w:hAnsi="Arial" w:cs="Arial"/>
          <w:sz w:val="21"/>
          <w:szCs w:val="21"/>
        </w:rPr>
      </w:pPr>
      <w:r w:rsidRPr="000A3E6E">
        <w:rPr>
          <w:rFonts w:ascii="Arial" w:eastAsia="Arial" w:hAnsi="Arial" w:cs="Arial"/>
          <w:color w:val="000000"/>
          <w:sz w:val="21"/>
          <w:szCs w:val="21"/>
        </w:rPr>
        <w:t>To act always in the best interest of The Bush Theatre</w:t>
      </w:r>
    </w:p>
    <w:p w:rsidR="007027C3" w:rsidRPr="000A3E6E" w:rsidRDefault="000A3E6E">
      <w:pPr>
        <w:numPr>
          <w:ilvl w:val="0"/>
          <w:numId w:val="6"/>
        </w:numPr>
        <w:spacing w:after="0"/>
        <w:ind w:left="851" w:hanging="567"/>
        <w:jc w:val="both"/>
        <w:rPr>
          <w:rFonts w:ascii="Arial" w:hAnsi="Arial" w:cs="Arial"/>
          <w:sz w:val="21"/>
          <w:szCs w:val="21"/>
        </w:rPr>
      </w:pPr>
      <w:r w:rsidRPr="000A3E6E">
        <w:rPr>
          <w:rFonts w:ascii="Arial" w:eastAsia="Arial" w:hAnsi="Arial" w:cs="Arial"/>
          <w:color w:val="000000"/>
          <w:sz w:val="21"/>
          <w:szCs w:val="21"/>
        </w:rPr>
        <w:t>Any other duties as reasonably required</w:t>
      </w:r>
    </w:p>
    <w:p w:rsidR="007027C3" w:rsidRPr="000A3E6E" w:rsidRDefault="007027C3">
      <w:pPr>
        <w:spacing w:after="0"/>
        <w:jc w:val="both"/>
        <w:rPr>
          <w:rFonts w:ascii="Arial" w:eastAsia="Arial" w:hAnsi="Arial" w:cs="Arial"/>
          <w:sz w:val="21"/>
          <w:szCs w:val="21"/>
        </w:rPr>
      </w:pPr>
    </w:p>
    <w:p w:rsidR="007027C3" w:rsidRPr="000A3E6E" w:rsidRDefault="000A3E6E">
      <w:pPr>
        <w:spacing w:after="0"/>
        <w:rPr>
          <w:rFonts w:ascii="Arial" w:eastAsia="Arial" w:hAnsi="Arial" w:cs="Arial"/>
          <w:b/>
          <w:sz w:val="21"/>
          <w:szCs w:val="21"/>
          <w:u w:val="single"/>
        </w:rPr>
      </w:pPr>
      <w:r w:rsidRPr="000A3E6E">
        <w:rPr>
          <w:rFonts w:ascii="Arial" w:hAnsi="Arial" w:cs="Arial"/>
          <w:sz w:val="21"/>
          <w:szCs w:val="21"/>
        </w:rPr>
        <w:br w:type="page"/>
      </w:r>
    </w:p>
    <w:p w:rsidR="007027C3" w:rsidRPr="000A3E6E" w:rsidRDefault="000A3E6E">
      <w:pPr>
        <w:spacing w:after="0"/>
        <w:rPr>
          <w:rFonts w:ascii="Arial" w:eastAsia="Arial" w:hAnsi="Arial" w:cs="Arial"/>
          <w:b/>
          <w:sz w:val="21"/>
          <w:szCs w:val="21"/>
          <w:u w:val="single"/>
        </w:rPr>
      </w:pPr>
      <w:r w:rsidRPr="000A3E6E">
        <w:rPr>
          <w:rFonts w:ascii="Arial" w:eastAsia="Arial" w:hAnsi="Arial" w:cs="Arial"/>
          <w:b/>
          <w:sz w:val="21"/>
          <w:szCs w:val="21"/>
          <w:u w:val="single"/>
        </w:rPr>
        <w:lastRenderedPageBreak/>
        <w:t>Person Specification</w:t>
      </w:r>
      <w:r w:rsidRPr="000A3E6E">
        <w:rPr>
          <w:rFonts w:ascii="Arial" w:eastAsia="Arial" w:hAnsi="Arial" w:cs="Arial"/>
          <w:b/>
          <w:sz w:val="21"/>
          <w:szCs w:val="21"/>
          <w:u w:val="single"/>
        </w:rPr>
        <w:br/>
      </w:r>
    </w:p>
    <w:p w:rsidR="007027C3" w:rsidRPr="000A3E6E" w:rsidRDefault="000A3E6E">
      <w:pPr>
        <w:spacing w:after="0"/>
        <w:jc w:val="both"/>
        <w:rPr>
          <w:rFonts w:ascii="Arial" w:eastAsia="Arial" w:hAnsi="Arial" w:cs="Arial"/>
          <w:b/>
          <w:sz w:val="21"/>
          <w:szCs w:val="21"/>
        </w:rPr>
      </w:pPr>
      <w:r w:rsidRPr="000A3E6E">
        <w:rPr>
          <w:rFonts w:ascii="Arial" w:eastAsia="Arial" w:hAnsi="Arial" w:cs="Arial"/>
          <w:b/>
          <w:sz w:val="21"/>
          <w:szCs w:val="21"/>
        </w:rPr>
        <w:t>Essential Criteria</w:t>
      </w:r>
    </w:p>
    <w:p w:rsidR="007027C3" w:rsidRPr="000A3E6E" w:rsidRDefault="000A3E6E">
      <w:pPr>
        <w:numPr>
          <w:ilvl w:val="0"/>
          <w:numId w:val="5"/>
        </w:numPr>
        <w:pBdr>
          <w:top w:val="nil"/>
          <w:left w:val="nil"/>
          <w:bottom w:val="nil"/>
          <w:right w:val="nil"/>
          <w:between w:val="nil"/>
        </w:pBdr>
        <w:spacing w:after="0"/>
        <w:ind w:left="851" w:hanging="567"/>
        <w:jc w:val="both"/>
        <w:rPr>
          <w:rFonts w:ascii="Arial" w:hAnsi="Arial" w:cs="Arial"/>
          <w:color w:val="000000"/>
          <w:sz w:val="21"/>
          <w:szCs w:val="21"/>
        </w:rPr>
      </w:pPr>
      <w:r w:rsidRPr="000A3E6E">
        <w:rPr>
          <w:rFonts w:ascii="Arial" w:eastAsia="Arial" w:hAnsi="Arial" w:cs="Arial"/>
          <w:color w:val="000000"/>
          <w:sz w:val="21"/>
          <w:szCs w:val="21"/>
        </w:rPr>
        <w:t>Experience of fundraising for the arts/young people, especially in trusts and corporate giving</w:t>
      </w:r>
    </w:p>
    <w:p w:rsidR="007027C3" w:rsidRPr="000A3E6E" w:rsidRDefault="000A3E6E">
      <w:pPr>
        <w:numPr>
          <w:ilvl w:val="0"/>
          <w:numId w:val="5"/>
        </w:numPr>
        <w:pBdr>
          <w:top w:val="nil"/>
          <w:left w:val="nil"/>
          <w:bottom w:val="nil"/>
          <w:right w:val="nil"/>
          <w:between w:val="nil"/>
        </w:pBdr>
        <w:spacing w:after="0"/>
        <w:ind w:left="851" w:hanging="567"/>
        <w:jc w:val="both"/>
        <w:rPr>
          <w:rFonts w:ascii="Arial" w:hAnsi="Arial" w:cs="Arial"/>
          <w:color w:val="000000"/>
          <w:sz w:val="21"/>
          <w:szCs w:val="21"/>
        </w:rPr>
      </w:pPr>
      <w:r w:rsidRPr="000A3E6E">
        <w:rPr>
          <w:rFonts w:ascii="Arial" w:eastAsia="Arial" w:hAnsi="Arial" w:cs="Arial"/>
          <w:sz w:val="21"/>
          <w:szCs w:val="21"/>
        </w:rPr>
        <w:t>Experience of creating and delivering cultivation or fundraising events</w:t>
      </w:r>
    </w:p>
    <w:p w:rsidR="007027C3" w:rsidRPr="000A3E6E" w:rsidRDefault="000A3E6E">
      <w:pPr>
        <w:numPr>
          <w:ilvl w:val="0"/>
          <w:numId w:val="5"/>
        </w:numPr>
        <w:pBdr>
          <w:top w:val="nil"/>
          <w:left w:val="nil"/>
          <w:bottom w:val="nil"/>
          <w:right w:val="nil"/>
          <w:between w:val="nil"/>
        </w:pBdr>
        <w:spacing w:after="0"/>
        <w:ind w:left="851" w:hanging="567"/>
        <w:jc w:val="both"/>
        <w:rPr>
          <w:rFonts w:ascii="Arial" w:hAnsi="Arial" w:cs="Arial"/>
          <w:color w:val="000000"/>
          <w:sz w:val="21"/>
          <w:szCs w:val="21"/>
        </w:rPr>
      </w:pPr>
      <w:r w:rsidRPr="000A3E6E">
        <w:rPr>
          <w:rFonts w:ascii="Arial" w:eastAsia="Arial" w:hAnsi="Arial" w:cs="Arial"/>
          <w:color w:val="000000"/>
          <w:sz w:val="21"/>
          <w:szCs w:val="21"/>
        </w:rPr>
        <w:t xml:space="preserve">Excellent communication skills – written and verbal </w:t>
      </w:r>
    </w:p>
    <w:p w:rsidR="007027C3" w:rsidRPr="000A3E6E" w:rsidRDefault="000A3E6E">
      <w:pPr>
        <w:numPr>
          <w:ilvl w:val="0"/>
          <w:numId w:val="5"/>
        </w:numPr>
        <w:pBdr>
          <w:top w:val="nil"/>
          <w:left w:val="nil"/>
          <w:bottom w:val="nil"/>
          <w:right w:val="nil"/>
          <w:between w:val="nil"/>
        </w:pBdr>
        <w:spacing w:after="0"/>
        <w:ind w:left="851" w:hanging="567"/>
        <w:jc w:val="both"/>
        <w:rPr>
          <w:rFonts w:ascii="Arial" w:hAnsi="Arial" w:cs="Arial"/>
          <w:color w:val="000000"/>
          <w:sz w:val="21"/>
          <w:szCs w:val="21"/>
        </w:rPr>
      </w:pPr>
      <w:r w:rsidRPr="000A3E6E">
        <w:rPr>
          <w:rFonts w:ascii="Arial" w:eastAsia="Arial" w:hAnsi="Arial" w:cs="Arial"/>
          <w:sz w:val="21"/>
          <w:szCs w:val="21"/>
        </w:rPr>
        <w:t>Strong relationship building skills</w:t>
      </w:r>
    </w:p>
    <w:p w:rsidR="007027C3" w:rsidRPr="000A3E6E" w:rsidRDefault="000A3E6E">
      <w:pPr>
        <w:numPr>
          <w:ilvl w:val="0"/>
          <w:numId w:val="5"/>
        </w:numPr>
        <w:pBdr>
          <w:top w:val="nil"/>
          <w:left w:val="nil"/>
          <w:bottom w:val="nil"/>
          <w:right w:val="nil"/>
          <w:between w:val="nil"/>
        </w:pBdr>
        <w:spacing w:after="0"/>
        <w:ind w:left="851" w:hanging="567"/>
        <w:jc w:val="both"/>
        <w:rPr>
          <w:rFonts w:ascii="Arial" w:hAnsi="Arial" w:cs="Arial"/>
          <w:color w:val="000000"/>
          <w:sz w:val="21"/>
          <w:szCs w:val="21"/>
        </w:rPr>
      </w:pPr>
      <w:r w:rsidRPr="000A3E6E">
        <w:rPr>
          <w:rFonts w:ascii="Arial" w:eastAsia="Arial" w:hAnsi="Arial" w:cs="Arial"/>
          <w:sz w:val="21"/>
          <w:szCs w:val="21"/>
        </w:rPr>
        <w:t>Strong strategic and organisational skills</w:t>
      </w:r>
    </w:p>
    <w:p w:rsidR="007027C3" w:rsidRPr="000A3E6E" w:rsidRDefault="007027C3">
      <w:pPr>
        <w:pBdr>
          <w:top w:val="nil"/>
          <w:left w:val="nil"/>
          <w:bottom w:val="nil"/>
          <w:right w:val="nil"/>
          <w:between w:val="nil"/>
        </w:pBdr>
        <w:spacing w:after="0"/>
        <w:jc w:val="both"/>
        <w:rPr>
          <w:rFonts w:ascii="Arial" w:eastAsia="Arial" w:hAnsi="Arial" w:cs="Arial"/>
          <w:sz w:val="21"/>
          <w:szCs w:val="21"/>
        </w:rPr>
      </w:pPr>
    </w:p>
    <w:p w:rsidR="007027C3" w:rsidRPr="000A3E6E" w:rsidRDefault="000A3E6E">
      <w:pPr>
        <w:pBdr>
          <w:top w:val="nil"/>
          <w:left w:val="nil"/>
          <w:bottom w:val="nil"/>
          <w:right w:val="nil"/>
          <w:between w:val="nil"/>
        </w:pBdr>
        <w:spacing w:after="0"/>
        <w:jc w:val="both"/>
        <w:rPr>
          <w:rFonts w:ascii="Arial" w:eastAsia="Arial" w:hAnsi="Arial" w:cs="Arial"/>
          <w:b/>
          <w:sz w:val="21"/>
          <w:szCs w:val="21"/>
        </w:rPr>
      </w:pPr>
      <w:r w:rsidRPr="000A3E6E">
        <w:rPr>
          <w:rFonts w:ascii="Arial" w:eastAsia="Arial" w:hAnsi="Arial" w:cs="Arial"/>
          <w:b/>
          <w:sz w:val="21"/>
          <w:szCs w:val="21"/>
        </w:rPr>
        <w:t>Other Essential Criteria</w:t>
      </w:r>
    </w:p>
    <w:p w:rsidR="007027C3" w:rsidRPr="000A3E6E" w:rsidRDefault="000A3E6E">
      <w:pPr>
        <w:numPr>
          <w:ilvl w:val="0"/>
          <w:numId w:val="5"/>
        </w:numPr>
        <w:pBdr>
          <w:top w:val="nil"/>
          <w:left w:val="nil"/>
          <w:bottom w:val="nil"/>
          <w:right w:val="nil"/>
          <w:between w:val="nil"/>
        </w:pBdr>
        <w:spacing w:after="0"/>
        <w:ind w:left="851" w:hanging="567"/>
        <w:jc w:val="both"/>
        <w:rPr>
          <w:rFonts w:ascii="Arial" w:hAnsi="Arial" w:cs="Arial"/>
          <w:color w:val="000000"/>
          <w:sz w:val="21"/>
          <w:szCs w:val="21"/>
        </w:rPr>
      </w:pPr>
      <w:r w:rsidRPr="000A3E6E">
        <w:rPr>
          <w:rFonts w:ascii="Arial" w:eastAsia="Arial" w:hAnsi="Arial" w:cs="Arial"/>
          <w:sz w:val="21"/>
          <w:szCs w:val="21"/>
        </w:rPr>
        <w:t>An adaptable team player who is comfortable working as part of a busy team, but also able to work independently</w:t>
      </w:r>
    </w:p>
    <w:p w:rsidR="007027C3" w:rsidRPr="000A3E6E" w:rsidRDefault="000A3E6E">
      <w:pPr>
        <w:numPr>
          <w:ilvl w:val="0"/>
          <w:numId w:val="5"/>
        </w:numPr>
        <w:pBdr>
          <w:top w:val="nil"/>
          <w:left w:val="nil"/>
          <w:bottom w:val="nil"/>
          <w:right w:val="nil"/>
          <w:between w:val="nil"/>
        </w:pBdr>
        <w:spacing w:after="0"/>
        <w:ind w:left="851" w:hanging="567"/>
        <w:jc w:val="both"/>
        <w:rPr>
          <w:rFonts w:ascii="Arial" w:hAnsi="Arial" w:cs="Arial"/>
          <w:color w:val="000000"/>
          <w:sz w:val="21"/>
          <w:szCs w:val="21"/>
        </w:rPr>
      </w:pPr>
      <w:r w:rsidRPr="000A3E6E">
        <w:rPr>
          <w:rFonts w:ascii="Arial" w:eastAsia="Arial" w:hAnsi="Arial" w:cs="Arial"/>
          <w:sz w:val="21"/>
          <w:szCs w:val="21"/>
        </w:rPr>
        <w:t>Confident and well presented with a professional te</w:t>
      </w:r>
      <w:r w:rsidR="0070777C">
        <w:rPr>
          <w:rFonts w:ascii="Arial" w:eastAsia="Arial" w:hAnsi="Arial" w:cs="Arial"/>
          <w:sz w:val="21"/>
          <w:szCs w:val="21"/>
        </w:rPr>
        <w:t>lephone</w:t>
      </w:r>
      <w:r w:rsidRPr="000A3E6E">
        <w:rPr>
          <w:rFonts w:ascii="Arial" w:eastAsia="Arial" w:hAnsi="Arial" w:cs="Arial"/>
          <w:sz w:val="21"/>
          <w:szCs w:val="21"/>
        </w:rPr>
        <w:t xml:space="preserve"> manager</w:t>
      </w:r>
    </w:p>
    <w:p w:rsidR="007027C3" w:rsidRPr="000A3E6E" w:rsidRDefault="000A3E6E">
      <w:pPr>
        <w:numPr>
          <w:ilvl w:val="0"/>
          <w:numId w:val="5"/>
        </w:numPr>
        <w:pBdr>
          <w:top w:val="nil"/>
          <w:left w:val="nil"/>
          <w:bottom w:val="nil"/>
          <w:right w:val="nil"/>
          <w:between w:val="nil"/>
        </w:pBdr>
        <w:spacing w:after="0"/>
        <w:ind w:left="851" w:hanging="567"/>
        <w:jc w:val="both"/>
        <w:rPr>
          <w:rFonts w:ascii="Arial" w:hAnsi="Arial" w:cs="Arial"/>
          <w:color w:val="000000"/>
          <w:sz w:val="21"/>
          <w:szCs w:val="21"/>
        </w:rPr>
      </w:pPr>
      <w:r w:rsidRPr="000A3E6E">
        <w:rPr>
          <w:rFonts w:ascii="Arial" w:eastAsia="Arial" w:hAnsi="Arial" w:cs="Arial"/>
          <w:color w:val="000000"/>
          <w:sz w:val="21"/>
          <w:szCs w:val="21"/>
        </w:rPr>
        <w:t>Efficiency, accuracy and attention to detail</w:t>
      </w:r>
    </w:p>
    <w:p w:rsidR="007027C3" w:rsidRPr="000A3E6E" w:rsidRDefault="000A3E6E">
      <w:pPr>
        <w:numPr>
          <w:ilvl w:val="0"/>
          <w:numId w:val="5"/>
        </w:numPr>
        <w:pBdr>
          <w:top w:val="nil"/>
          <w:left w:val="nil"/>
          <w:bottom w:val="nil"/>
          <w:right w:val="nil"/>
          <w:between w:val="nil"/>
        </w:pBdr>
        <w:spacing w:after="0"/>
        <w:ind w:left="851" w:hanging="567"/>
        <w:jc w:val="both"/>
        <w:rPr>
          <w:rFonts w:ascii="Arial" w:hAnsi="Arial" w:cs="Arial"/>
          <w:color w:val="000000"/>
          <w:sz w:val="21"/>
          <w:szCs w:val="21"/>
        </w:rPr>
      </w:pPr>
      <w:r w:rsidRPr="000A3E6E">
        <w:rPr>
          <w:rFonts w:ascii="Arial" w:eastAsia="Arial" w:hAnsi="Arial" w:cs="Arial"/>
          <w:color w:val="000000"/>
          <w:sz w:val="21"/>
          <w:szCs w:val="21"/>
        </w:rPr>
        <w:t>Ability to work effectively under pressure and to meet challenging targets</w:t>
      </w:r>
    </w:p>
    <w:p w:rsidR="007027C3" w:rsidRPr="000A3E6E" w:rsidRDefault="000A3E6E">
      <w:pPr>
        <w:numPr>
          <w:ilvl w:val="0"/>
          <w:numId w:val="5"/>
        </w:numPr>
        <w:pBdr>
          <w:top w:val="nil"/>
          <w:left w:val="nil"/>
          <w:bottom w:val="nil"/>
          <w:right w:val="nil"/>
          <w:between w:val="nil"/>
        </w:pBdr>
        <w:spacing w:after="0"/>
        <w:ind w:left="851" w:hanging="567"/>
        <w:rPr>
          <w:rFonts w:ascii="Arial" w:hAnsi="Arial" w:cs="Arial"/>
          <w:color w:val="000000"/>
          <w:sz w:val="21"/>
          <w:szCs w:val="21"/>
        </w:rPr>
      </w:pPr>
      <w:r w:rsidRPr="000A3E6E">
        <w:rPr>
          <w:rFonts w:ascii="Arial" w:eastAsia="Arial" w:hAnsi="Arial" w:cs="Arial"/>
          <w:sz w:val="21"/>
          <w:szCs w:val="21"/>
        </w:rPr>
        <w:t>Ability to handle sensitive material confidentially</w:t>
      </w:r>
    </w:p>
    <w:p w:rsidR="007027C3" w:rsidRPr="000A3E6E" w:rsidRDefault="000A3E6E">
      <w:pPr>
        <w:numPr>
          <w:ilvl w:val="0"/>
          <w:numId w:val="5"/>
        </w:numPr>
        <w:pBdr>
          <w:top w:val="nil"/>
          <w:left w:val="nil"/>
          <w:bottom w:val="nil"/>
          <w:right w:val="nil"/>
          <w:between w:val="nil"/>
        </w:pBdr>
        <w:spacing w:after="0"/>
        <w:ind w:left="851" w:hanging="567"/>
        <w:rPr>
          <w:rFonts w:ascii="Arial" w:hAnsi="Arial" w:cs="Arial"/>
          <w:color w:val="000000"/>
          <w:sz w:val="21"/>
          <w:szCs w:val="21"/>
        </w:rPr>
      </w:pPr>
      <w:r w:rsidRPr="000A3E6E">
        <w:rPr>
          <w:rFonts w:ascii="Arial" w:eastAsia="Arial" w:hAnsi="Arial" w:cs="Arial"/>
          <w:color w:val="000000"/>
          <w:sz w:val="21"/>
          <w:szCs w:val="21"/>
        </w:rPr>
        <w:t>Experience in managing budgets</w:t>
      </w:r>
    </w:p>
    <w:p w:rsidR="007027C3" w:rsidRPr="000A3E6E" w:rsidRDefault="007027C3">
      <w:pPr>
        <w:spacing w:after="0"/>
        <w:rPr>
          <w:rFonts w:ascii="Arial" w:eastAsia="Arial" w:hAnsi="Arial" w:cs="Arial"/>
          <w:sz w:val="21"/>
          <w:szCs w:val="21"/>
        </w:rPr>
      </w:pPr>
    </w:p>
    <w:p w:rsidR="007027C3" w:rsidRPr="000A3E6E" w:rsidRDefault="000A3E6E">
      <w:pPr>
        <w:spacing w:after="0"/>
        <w:rPr>
          <w:rFonts w:ascii="Arial" w:eastAsia="Arial" w:hAnsi="Arial" w:cs="Arial"/>
          <w:sz w:val="21"/>
          <w:szCs w:val="21"/>
        </w:rPr>
      </w:pPr>
      <w:r w:rsidRPr="000A3E6E">
        <w:rPr>
          <w:rFonts w:ascii="Arial" w:eastAsia="Arial" w:hAnsi="Arial" w:cs="Arial"/>
          <w:b/>
          <w:sz w:val="21"/>
          <w:szCs w:val="21"/>
        </w:rPr>
        <w:t>Desirable</w:t>
      </w:r>
    </w:p>
    <w:p w:rsidR="007027C3" w:rsidRPr="000A3E6E" w:rsidRDefault="000A3E6E">
      <w:pPr>
        <w:numPr>
          <w:ilvl w:val="0"/>
          <w:numId w:val="5"/>
        </w:numPr>
        <w:spacing w:after="0"/>
        <w:ind w:left="851" w:right="120" w:hanging="567"/>
        <w:jc w:val="both"/>
        <w:rPr>
          <w:rFonts w:ascii="Arial" w:hAnsi="Arial" w:cs="Arial"/>
          <w:sz w:val="21"/>
          <w:szCs w:val="21"/>
        </w:rPr>
      </w:pPr>
      <w:r w:rsidRPr="000A3E6E">
        <w:rPr>
          <w:rFonts w:ascii="Arial" w:eastAsia="Arial" w:hAnsi="Arial" w:cs="Arial"/>
          <w:sz w:val="21"/>
          <w:szCs w:val="21"/>
        </w:rPr>
        <w:t>A knowledge of the performing arts</w:t>
      </w:r>
    </w:p>
    <w:p w:rsidR="007027C3" w:rsidRPr="000A3E6E" w:rsidRDefault="000A3E6E">
      <w:pPr>
        <w:numPr>
          <w:ilvl w:val="0"/>
          <w:numId w:val="5"/>
        </w:numPr>
        <w:spacing w:after="0"/>
        <w:ind w:left="851" w:right="120" w:hanging="567"/>
        <w:jc w:val="both"/>
        <w:rPr>
          <w:rFonts w:ascii="Arial" w:hAnsi="Arial" w:cs="Arial"/>
          <w:sz w:val="21"/>
          <w:szCs w:val="21"/>
        </w:rPr>
      </w:pPr>
      <w:r w:rsidRPr="000A3E6E">
        <w:rPr>
          <w:rFonts w:ascii="Arial" w:eastAsia="Arial" w:hAnsi="Arial" w:cs="Arial"/>
          <w:sz w:val="21"/>
          <w:szCs w:val="21"/>
        </w:rPr>
        <w:t>Experience of a database such as Spektrix, Tessitura or Raisers Edge</w:t>
      </w:r>
    </w:p>
    <w:p w:rsidR="007027C3" w:rsidRPr="000A3E6E" w:rsidRDefault="000A3E6E">
      <w:pPr>
        <w:numPr>
          <w:ilvl w:val="0"/>
          <w:numId w:val="5"/>
        </w:numPr>
        <w:spacing w:after="0"/>
        <w:ind w:left="851" w:right="120" w:hanging="567"/>
        <w:jc w:val="both"/>
        <w:rPr>
          <w:rFonts w:ascii="Arial" w:hAnsi="Arial" w:cs="Arial"/>
          <w:sz w:val="21"/>
          <w:szCs w:val="21"/>
        </w:rPr>
      </w:pPr>
      <w:r w:rsidRPr="000A3E6E">
        <w:rPr>
          <w:rFonts w:ascii="Arial" w:eastAsia="Arial" w:hAnsi="Arial" w:cs="Arial"/>
          <w:sz w:val="21"/>
          <w:szCs w:val="21"/>
        </w:rPr>
        <w:t>Experience of managing senior fundraising volunteers</w:t>
      </w:r>
    </w:p>
    <w:p w:rsidR="007027C3" w:rsidRPr="000A3E6E" w:rsidRDefault="000A3E6E">
      <w:pPr>
        <w:numPr>
          <w:ilvl w:val="0"/>
          <w:numId w:val="5"/>
        </w:numPr>
        <w:spacing w:after="0"/>
        <w:ind w:left="851" w:right="120" w:hanging="567"/>
        <w:jc w:val="both"/>
        <w:rPr>
          <w:rFonts w:ascii="Arial" w:hAnsi="Arial" w:cs="Arial"/>
          <w:sz w:val="21"/>
          <w:szCs w:val="21"/>
        </w:rPr>
      </w:pPr>
      <w:r w:rsidRPr="000A3E6E">
        <w:rPr>
          <w:rFonts w:ascii="Arial" w:eastAsia="Arial" w:hAnsi="Arial" w:cs="Arial"/>
          <w:sz w:val="21"/>
          <w:szCs w:val="21"/>
        </w:rPr>
        <w:t xml:space="preserve">Knowledge of Data Protection legislation </w:t>
      </w:r>
    </w:p>
    <w:p w:rsidR="007027C3" w:rsidRPr="000A3E6E" w:rsidRDefault="007027C3">
      <w:pPr>
        <w:spacing w:after="0"/>
        <w:ind w:right="120"/>
        <w:jc w:val="both"/>
        <w:rPr>
          <w:rFonts w:ascii="Arial" w:eastAsia="Arial" w:hAnsi="Arial" w:cs="Arial"/>
          <w:b/>
          <w:sz w:val="21"/>
          <w:szCs w:val="21"/>
          <w:u w:val="single"/>
        </w:rPr>
      </w:pPr>
    </w:p>
    <w:p w:rsidR="007027C3" w:rsidRPr="000A3E6E" w:rsidRDefault="000A3E6E">
      <w:pPr>
        <w:spacing w:after="0"/>
        <w:ind w:right="120"/>
        <w:jc w:val="both"/>
        <w:rPr>
          <w:rFonts w:ascii="Arial" w:eastAsia="Arial" w:hAnsi="Arial" w:cs="Arial"/>
          <w:sz w:val="21"/>
          <w:szCs w:val="21"/>
          <w:u w:val="single"/>
        </w:rPr>
      </w:pPr>
      <w:r w:rsidRPr="000A3E6E">
        <w:rPr>
          <w:rFonts w:ascii="Arial" w:eastAsia="Arial" w:hAnsi="Arial" w:cs="Arial"/>
          <w:b/>
          <w:sz w:val="21"/>
          <w:szCs w:val="21"/>
          <w:u w:val="single"/>
        </w:rPr>
        <w:t>Terms and Conditions</w:t>
      </w:r>
    </w:p>
    <w:p w:rsidR="007027C3" w:rsidRPr="000A3E6E" w:rsidRDefault="007027C3">
      <w:pPr>
        <w:spacing w:after="0"/>
        <w:ind w:right="120"/>
        <w:jc w:val="both"/>
        <w:rPr>
          <w:rFonts w:ascii="Arial" w:eastAsia="Arial" w:hAnsi="Arial" w:cs="Arial"/>
          <w:b/>
          <w:sz w:val="21"/>
          <w:szCs w:val="21"/>
        </w:rPr>
      </w:pPr>
    </w:p>
    <w:p w:rsidR="007027C3" w:rsidRPr="000A3E6E" w:rsidRDefault="000A3E6E">
      <w:pPr>
        <w:spacing w:after="0"/>
        <w:ind w:right="120"/>
        <w:jc w:val="both"/>
        <w:rPr>
          <w:rFonts w:ascii="Arial" w:eastAsia="Arial" w:hAnsi="Arial" w:cs="Arial"/>
          <w:sz w:val="21"/>
          <w:szCs w:val="21"/>
        </w:rPr>
      </w:pPr>
      <w:r w:rsidRPr="000A3E6E">
        <w:rPr>
          <w:rFonts w:ascii="Arial" w:eastAsia="Arial" w:hAnsi="Arial" w:cs="Arial"/>
          <w:b/>
          <w:sz w:val="21"/>
          <w:szCs w:val="21"/>
        </w:rPr>
        <w:t>Hours:</w:t>
      </w:r>
      <w:r w:rsidRPr="000A3E6E">
        <w:rPr>
          <w:rFonts w:ascii="Arial" w:eastAsia="Arial" w:hAnsi="Arial" w:cs="Arial"/>
          <w:b/>
          <w:sz w:val="21"/>
          <w:szCs w:val="21"/>
        </w:rPr>
        <w:tab/>
      </w:r>
      <w:r w:rsidRPr="000A3E6E">
        <w:rPr>
          <w:rFonts w:ascii="Arial" w:eastAsia="Arial" w:hAnsi="Arial" w:cs="Arial"/>
          <w:b/>
          <w:sz w:val="21"/>
          <w:szCs w:val="21"/>
        </w:rPr>
        <w:tab/>
      </w:r>
      <w:r w:rsidRPr="000A3E6E">
        <w:rPr>
          <w:rFonts w:ascii="Arial" w:eastAsia="Arial" w:hAnsi="Arial" w:cs="Arial"/>
          <w:b/>
          <w:sz w:val="21"/>
          <w:szCs w:val="21"/>
        </w:rPr>
        <w:tab/>
      </w:r>
      <w:r w:rsidRPr="000A3E6E">
        <w:rPr>
          <w:rFonts w:ascii="Arial" w:eastAsia="Arial" w:hAnsi="Arial" w:cs="Arial"/>
          <w:sz w:val="21"/>
          <w:szCs w:val="21"/>
        </w:rPr>
        <w:t>40 Hours per week across at least five days</w:t>
      </w:r>
    </w:p>
    <w:p w:rsidR="007027C3" w:rsidRPr="000A3E6E" w:rsidRDefault="000A3E6E">
      <w:pPr>
        <w:spacing w:after="0"/>
        <w:ind w:right="120"/>
        <w:jc w:val="both"/>
        <w:rPr>
          <w:rFonts w:ascii="Arial" w:eastAsia="Arial" w:hAnsi="Arial" w:cs="Arial"/>
          <w:sz w:val="21"/>
          <w:szCs w:val="21"/>
        </w:rPr>
      </w:pPr>
      <w:r w:rsidRPr="000A3E6E">
        <w:rPr>
          <w:rFonts w:ascii="Arial" w:eastAsia="Arial" w:hAnsi="Arial" w:cs="Arial"/>
          <w:b/>
          <w:sz w:val="21"/>
          <w:szCs w:val="21"/>
        </w:rPr>
        <w:t>Salary:</w:t>
      </w:r>
      <w:r w:rsidRPr="000A3E6E">
        <w:rPr>
          <w:rFonts w:ascii="Arial" w:eastAsia="Arial" w:hAnsi="Arial" w:cs="Arial"/>
          <w:b/>
          <w:sz w:val="21"/>
          <w:szCs w:val="21"/>
        </w:rPr>
        <w:tab/>
      </w:r>
      <w:r w:rsidRPr="000A3E6E">
        <w:rPr>
          <w:rFonts w:ascii="Arial" w:eastAsia="Arial" w:hAnsi="Arial" w:cs="Arial"/>
          <w:sz w:val="21"/>
          <w:szCs w:val="21"/>
        </w:rPr>
        <w:tab/>
      </w:r>
      <w:r w:rsidRPr="000A3E6E">
        <w:rPr>
          <w:rFonts w:ascii="Arial" w:eastAsia="Arial" w:hAnsi="Arial" w:cs="Arial"/>
          <w:sz w:val="21"/>
          <w:szCs w:val="21"/>
        </w:rPr>
        <w:tab/>
        <w:t>£23,000-£25,000 per annum depending on experience</w:t>
      </w:r>
    </w:p>
    <w:p w:rsidR="007027C3" w:rsidRPr="000A3E6E" w:rsidRDefault="000A3E6E">
      <w:pPr>
        <w:spacing w:after="0"/>
        <w:ind w:right="120"/>
        <w:jc w:val="both"/>
        <w:rPr>
          <w:rFonts w:ascii="Arial" w:eastAsia="Arial" w:hAnsi="Arial" w:cs="Arial"/>
          <w:sz w:val="21"/>
          <w:szCs w:val="21"/>
        </w:rPr>
      </w:pPr>
      <w:r w:rsidRPr="000A3E6E">
        <w:rPr>
          <w:rFonts w:ascii="Arial" w:eastAsia="Arial" w:hAnsi="Arial" w:cs="Arial"/>
          <w:b/>
          <w:sz w:val="21"/>
          <w:szCs w:val="21"/>
        </w:rPr>
        <w:t>Holidays:</w:t>
      </w:r>
      <w:r w:rsidRPr="000A3E6E">
        <w:rPr>
          <w:rFonts w:ascii="Arial" w:eastAsia="Arial" w:hAnsi="Arial" w:cs="Arial"/>
          <w:sz w:val="21"/>
          <w:szCs w:val="21"/>
        </w:rPr>
        <w:tab/>
      </w:r>
      <w:r w:rsidRPr="000A3E6E">
        <w:rPr>
          <w:rFonts w:ascii="Arial" w:eastAsia="Arial" w:hAnsi="Arial" w:cs="Arial"/>
          <w:sz w:val="21"/>
          <w:szCs w:val="21"/>
        </w:rPr>
        <w:tab/>
        <w:t>22 days per annum plus Bank Holidays</w:t>
      </w:r>
    </w:p>
    <w:p w:rsidR="007027C3" w:rsidRPr="000A3E6E" w:rsidRDefault="000A3E6E">
      <w:pPr>
        <w:spacing w:after="0"/>
        <w:ind w:right="120"/>
        <w:jc w:val="both"/>
        <w:rPr>
          <w:rFonts w:ascii="Arial" w:eastAsia="Arial" w:hAnsi="Arial" w:cs="Arial"/>
          <w:sz w:val="21"/>
          <w:szCs w:val="21"/>
        </w:rPr>
      </w:pPr>
      <w:r w:rsidRPr="000A3E6E">
        <w:rPr>
          <w:rFonts w:ascii="Arial" w:eastAsia="Arial" w:hAnsi="Arial" w:cs="Arial"/>
          <w:b/>
          <w:sz w:val="21"/>
          <w:szCs w:val="21"/>
        </w:rPr>
        <w:t>Probation:</w:t>
      </w:r>
      <w:r w:rsidRPr="000A3E6E">
        <w:rPr>
          <w:rFonts w:ascii="Arial" w:eastAsia="Arial" w:hAnsi="Arial" w:cs="Arial"/>
          <w:sz w:val="21"/>
          <w:szCs w:val="21"/>
        </w:rPr>
        <w:tab/>
      </w:r>
      <w:r w:rsidRPr="000A3E6E">
        <w:rPr>
          <w:rFonts w:ascii="Arial" w:eastAsia="Arial" w:hAnsi="Arial" w:cs="Arial"/>
          <w:sz w:val="21"/>
          <w:szCs w:val="21"/>
        </w:rPr>
        <w:tab/>
        <w:t>Three months</w:t>
      </w:r>
    </w:p>
    <w:p w:rsidR="007027C3" w:rsidRPr="000A3E6E" w:rsidRDefault="000A3E6E">
      <w:pPr>
        <w:spacing w:after="0"/>
        <w:ind w:right="120"/>
        <w:jc w:val="both"/>
        <w:rPr>
          <w:rFonts w:ascii="Arial" w:eastAsia="Arial" w:hAnsi="Arial" w:cs="Arial"/>
          <w:sz w:val="21"/>
          <w:szCs w:val="21"/>
        </w:rPr>
      </w:pPr>
      <w:r w:rsidRPr="000A3E6E">
        <w:rPr>
          <w:rFonts w:ascii="Arial" w:eastAsia="Arial" w:hAnsi="Arial" w:cs="Arial"/>
          <w:b/>
          <w:sz w:val="21"/>
          <w:szCs w:val="21"/>
        </w:rPr>
        <w:t>Notice period:</w:t>
      </w:r>
      <w:r w:rsidRPr="000A3E6E">
        <w:rPr>
          <w:rFonts w:ascii="Arial" w:eastAsia="Arial" w:hAnsi="Arial" w:cs="Arial"/>
          <w:sz w:val="21"/>
          <w:szCs w:val="21"/>
        </w:rPr>
        <w:tab/>
      </w:r>
      <w:r w:rsidRPr="000A3E6E">
        <w:rPr>
          <w:rFonts w:ascii="Arial" w:eastAsia="Arial" w:hAnsi="Arial" w:cs="Arial"/>
          <w:sz w:val="21"/>
          <w:szCs w:val="21"/>
        </w:rPr>
        <w:tab/>
        <w:t>Three months</w:t>
      </w:r>
    </w:p>
    <w:p w:rsidR="007027C3" w:rsidRPr="000A3E6E" w:rsidRDefault="000A3E6E">
      <w:pPr>
        <w:spacing w:after="0"/>
        <w:ind w:right="120"/>
        <w:jc w:val="both"/>
        <w:rPr>
          <w:rFonts w:ascii="Arial" w:eastAsia="Arial" w:hAnsi="Arial" w:cs="Arial"/>
          <w:sz w:val="21"/>
          <w:szCs w:val="21"/>
        </w:rPr>
      </w:pPr>
      <w:r w:rsidRPr="000A3E6E">
        <w:rPr>
          <w:rFonts w:ascii="Arial" w:eastAsia="Arial" w:hAnsi="Arial" w:cs="Arial"/>
          <w:b/>
          <w:sz w:val="21"/>
          <w:szCs w:val="21"/>
        </w:rPr>
        <w:t>Contract type:</w:t>
      </w:r>
      <w:r w:rsidRPr="000A3E6E">
        <w:rPr>
          <w:rFonts w:ascii="Arial" w:eastAsia="Arial" w:hAnsi="Arial" w:cs="Arial"/>
          <w:b/>
          <w:sz w:val="21"/>
          <w:szCs w:val="21"/>
        </w:rPr>
        <w:tab/>
      </w:r>
      <w:r w:rsidRPr="000A3E6E">
        <w:rPr>
          <w:rFonts w:ascii="Arial" w:eastAsia="Arial" w:hAnsi="Arial" w:cs="Arial"/>
          <w:b/>
          <w:sz w:val="21"/>
          <w:szCs w:val="21"/>
        </w:rPr>
        <w:tab/>
      </w:r>
      <w:r w:rsidRPr="000A3E6E">
        <w:rPr>
          <w:rFonts w:ascii="Arial" w:eastAsia="Arial" w:hAnsi="Arial" w:cs="Arial"/>
          <w:sz w:val="21"/>
          <w:szCs w:val="21"/>
        </w:rPr>
        <w:t>Permanent</w:t>
      </w:r>
    </w:p>
    <w:p w:rsidR="007027C3" w:rsidRDefault="007027C3">
      <w:pPr>
        <w:spacing w:after="0"/>
        <w:rPr>
          <w:rFonts w:ascii="Calibri" w:eastAsia="Calibri" w:hAnsi="Calibri" w:cs="Calibri"/>
          <w:sz w:val="21"/>
          <w:szCs w:val="21"/>
        </w:rPr>
      </w:pPr>
    </w:p>
    <w:sectPr w:rsidR="007027C3">
      <w:headerReference w:type="default" r:id="rId10"/>
      <w:footerReference w:type="default" r:id="rId11"/>
      <w:pgSz w:w="11900" w:h="16840"/>
      <w:pgMar w:top="2269" w:right="1418" w:bottom="2126" w:left="1418"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90A" w:rsidRDefault="000A3E6E">
      <w:pPr>
        <w:spacing w:after="0"/>
      </w:pPr>
      <w:r>
        <w:separator/>
      </w:r>
    </w:p>
  </w:endnote>
  <w:endnote w:type="continuationSeparator" w:id="0">
    <w:p w:rsidR="0021590A" w:rsidRDefault="000A3E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C3" w:rsidRDefault="000A3E6E">
    <w:pPr>
      <w:pBdr>
        <w:top w:val="nil"/>
        <w:left w:val="nil"/>
        <w:bottom w:val="nil"/>
        <w:right w:val="nil"/>
        <w:between w:val="nil"/>
      </w:pBdr>
      <w:tabs>
        <w:tab w:val="center" w:pos="4320"/>
        <w:tab w:val="right" w:pos="8640"/>
      </w:tabs>
      <w:spacing w:after="0"/>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552F47">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p>
  <w:p w:rsidR="007027C3" w:rsidRDefault="007027C3">
    <w:pPr>
      <w:pBdr>
        <w:top w:val="nil"/>
        <w:left w:val="nil"/>
        <w:bottom w:val="nil"/>
        <w:right w:val="nil"/>
        <w:between w:val="nil"/>
      </w:pBdr>
      <w:tabs>
        <w:tab w:val="center" w:pos="4320"/>
        <w:tab w:val="right" w:pos="8640"/>
      </w:tabs>
      <w:spacing w:after="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90A" w:rsidRDefault="000A3E6E">
      <w:pPr>
        <w:spacing w:after="0"/>
      </w:pPr>
      <w:r>
        <w:separator/>
      </w:r>
    </w:p>
  </w:footnote>
  <w:footnote w:type="continuationSeparator" w:id="0">
    <w:p w:rsidR="0021590A" w:rsidRDefault="000A3E6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C3" w:rsidRDefault="000A3E6E">
    <w:pPr>
      <w:pBdr>
        <w:top w:val="nil"/>
        <w:left w:val="nil"/>
        <w:bottom w:val="nil"/>
        <w:right w:val="nil"/>
        <w:between w:val="nil"/>
      </w:pBdr>
      <w:tabs>
        <w:tab w:val="center" w:pos="4320"/>
        <w:tab w:val="right" w:pos="8640"/>
      </w:tabs>
      <w:spacing w:after="0"/>
      <w:rPr>
        <w:color w:val="000000"/>
      </w:rPr>
    </w:pPr>
    <w:r>
      <w:rPr>
        <w:noProof/>
      </w:rPr>
      <w:drawing>
        <wp:anchor distT="0" distB="0" distL="0" distR="0" simplePos="0" relativeHeight="251658240" behindDoc="0" locked="0" layoutInCell="1" hidden="0" allowOverlap="1">
          <wp:simplePos x="0" y="0"/>
          <wp:positionH relativeFrom="column">
            <wp:posOffset>-900429</wp:posOffset>
          </wp:positionH>
          <wp:positionV relativeFrom="paragraph">
            <wp:posOffset>0</wp:posOffset>
          </wp:positionV>
          <wp:extent cx="7559040" cy="1257300"/>
          <wp:effectExtent l="0" t="0" r="0" b="0"/>
          <wp:wrapSquare wrapText="bothSides" distT="0" distB="0" distL="0" distR="0"/>
          <wp:docPr id="1" name="image1.png" descr="bush2015-letterhead-top-01.png"/>
          <wp:cNvGraphicFramePr/>
          <a:graphic xmlns:a="http://schemas.openxmlformats.org/drawingml/2006/main">
            <a:graphicData uri="http://schemas.openxmlformats.org/drawingml/2006/picture">
              <pic:pic xmlns:pic="http://schemas.openxmlformats.org/drawingml/2006/picture">
                <pic:nvPicPr>
                  <pic:cNvPr id="0" name="image1.png" descr="bush2015-letterhead-top-01.png"/>
                  <pic:cNvPicPr preferRelativeResize="0"/>
                </pic:nvPicPr>
                <pic:blipFill>
                  <a:blip r:embed="rId1"/>
                  <a:srcRect/>
                  <a:stretch>
                    <a:fillRect/>
                  </a:stretch>
                </pic:blipFill>
                <pic:spPr>
                  <a:xfrm>
                    <a:off x="0" y="0"/>
                    <a:ext cx="7559040" cy="12573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B4FEF"/>
    <w:multiLevelType w:val="multilevel"/>
    <w:tmpl w:val="8B328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C9E2E1E"/>
    <w:multiLevelType w:val="multilevel"/>
    <w:tmpl w:val="DFEE4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2426FFB"/>
    <w:multiLevelType w:val="multilevel"/>
    <w:tmpl w:val="A3F6A4F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641A72C3"/>
    <w:multiLevelType w:val="multilevel"/>
    <w:tmpl w:val="D23CE030"/>
    <w:lvl w:ilvl="0">
      <w:start w:val="1"/>
      <w:numFmt w:val="bullet"/>
      <w:lvlText w:val="●"/>
      <w:lvlJc w:val="left"/>
      <w:pPr>
        <w:ind w:left="294" w:hanging="360"/>
      </w:pPr>
      <w:rPr>
        <w:rFonts w:ascii="Noto Sans Symbols" w:eastAsia="Noto Sans Symbols" w:hAnsi="Noto Sans Symbols" w:cs="Noto Sans Symbols"/>
      </w:rPr>
    </w:lvl>
    <w:lvl w:ilvl="1">
      <w:start w:val="1"/>
      <w:numFmt w:val="bullet"/>
      <w:lvlText w:val="o"/>
      <w:lvlJc w:val="left"/>
      <w:pPr>
        <w:ind w:left="1014" w:hanging="360"/>
      </w:pPr>
      <w:rPr>
        <w:rFonts w:ascii="Courier New" w:eastAsia="Courier New" w:hAnsi="Courier New" w:cs="Courier New"/>
      </w:rPr>
    </w:lvl>
    <w:lvl w:ilvl="2">
      <w:start w:val="1"/>
      <w:numFmt w:val="bullet"/>
      <w:lvlText w:val="▪"/>
      <w:lvlJc w:val="left"/>
      <w:pPr>
        <w:ind w:left="1734" w:hanging="360"/>
      </w:pPr>
      <w:rPr>
        <w:rFonts w:ascii="Noto Sans Symbols" w:eastAsia="Noto Sans Symbols" w:hAnsi="Noto Sans Symbols" w:cs="Noto Sans Symbols"/>
      </w:rPr>
    </w:lvl>
    <w:lvl w:ilvl="3">
      <w:start w:val="1"/>
      <w:numFmt w:val="bullet"/>
      <w:lvlText w:val="●"/>
      <w:lvlJc w:val="left"/>
      <w:pPr>
        <w:ind w:left="2454" w:hanging="360"/>
      </w:pPr>
      <w:rPr>
        <w:rFonts w:ascii="Noto Sans Symbols" w:eastAsia="Noto Sans Symbols" w:hAnsi="Noto Sans Symbols" w:cs="Noto Sans Symbols"/>
      </w:rPr>
    </w:lvl>
    <w:lvl w:ilvl="4">
      <w:start w:val="1"/>
      <w:numFmt w:val="bullet"/>
      <w:lvlText w:val="o"/>
      <w:lvlJc w:val="left"/>
      <w:pPr>
        <w:ind w:left="3174" w:hanging="360"/>
      </w:pPr>
      <w:rPr>
        <w:rFonts w:ascii="Courier New" w:eastAsia="Courier New" w:hAnsi="Courier New" w:cs="Courier New"/>
      </w:rPr>
    </w:lvl>
    <w:lvl w:ilvl="5">
      <w:start w:val="1"/>
      <w:numFmt w:val="bullet"/>
      <w:lvlText w:val="▪"/>
      <w:lvlJc w:val="left"/>
      <w:pPr>
        <w:ind w:left="3894" w:hanging="360"/>
      </w:pPr>
      <w:rPr>
        <w:rFonts w:ascii="Noto Sans Symbols" w:eastAsia="Noto Sans Symbols" w:hAnsi="Noto Sans Symbols" w:cs="Noto Sans Symbols"/>
      </w:rPr>
    </w:lvl>
    <w:lvl w:ilvl="6">
      <w:start w:val="1"/>
      <w:numFmt w:val="bullet"/>
      <w:lvlText w:val="●"/>
      <w:lvlJc w:val="left"/>
      <w:pPr>
        <w:ind w:left="4614" w:hanging="360"/>
      </w:pPr>
      <w:rPr>
        <w:rFonts w:ascii="Noto Sans Symbols" w:eastAsia="Noto Sans Symbols" w:hAnsi="Noto Sans Symbols" w:cs="Noto Sans Symbols"/>
      </w:rPr>
    </w:lvl>
    <w:lvl w:ilvl="7">
      <w:start w:val="1"/>
      <w:numFmt w:val="bullet"/>
      <w:lvlText w:val="o"/>
      <w:lvlJc w:val="left"/>
      <w:pPr>
        <w:ind w:left="5334" w:hanging="360"/>
      </w:pPr>
      <w:rPr>
        <w:rFonts w:ascii="Courier New" w:eastAsia="Courier New" w:hAnsi="Courier New" w:cs="Courier New"/>
      </w:rPr>
    </w:lvl>
    <w:lvl w:ilvl="8">
      <w:start w:val="1"/>
      <w:numFmt w:val="bullet"/>
      <w:lvlText w:val="▪"/>
      <w:lvlJc w:val="left"/>
      <w:pPr>
        <w:ind w:left="6054" w:hanging="360"/>
      </w:pPr>
      <w:rPr>
        <w:rFonts w:ascii="Noto Sans Symbols" w:eastAsia="Noto Sans Symbols" w:hAnsi="Noto Sans Symbols" w:cs="Noto Sans Symbols"/>
      </w:rPr>
    </w:lvl>
  </w:abstractNum>
  <w:abstractNum w:abstractNumId="4">
    <w:nsid w:val="69D6080F"/>
    <w:multiLevelType w:val="multilevel"/>
    <w:tmpl w:val="8DD0C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00C4351"/>
    <w:multiLevelType w:val="multilevel"/>
    <w:tmpl w:val="7140417C"/>
    <w:lvl w:ilvl="0">
      <w:start w:val="1"/>
      <w:numFmt w:val="bullet"/>
      <w:lvlText w:val="●"/>
      <w:lvlJc w:val="left"/>
      <w:pPr>
        <w:ind w:left="294" w:hanging="360"/>
      </w:pPr>
      <w:rPr>
        <w:rFonts w:ascii="Noto Sans Symbols" w:eastAsia="Noto Sans Symbols" w:hAnsi="Noto Sans Symbols" w:cs="Noto Sans Symbols"/>
      </w:rPr>
    </w:lvl>
    <w:lvl w:ilvl="1">
      <w:start w:val="1"/>
      <w:numFmt w:val="bullet"/>
      <w:lvlText w:val="o"/>
      <w:lvlJc w:val="left"/>
      <w:pPr>
        <w:ind w:left="1014" w:hanging="360"/>
      </w:pPr>
      <w:rPr>
        <w:rFonts w:ascii="Courier New" w:eastAsia="Courier New" w:hAnsi="Courier New" w:cs="Courier New"/>
      </w:rPr>
    </w:lvl>
    <w:lvl w:ilvl="2">
      <w:start w:val="1"/>
      <w:numFmt w:val="bullet"/>
      <w:lvlText w:val="▪"/>
      <w:lvlJc w:val="left"/>
      <w:pPr>
        <w:ind w:left="1734" w:hanging="360"/>
      </w:pPr>
      <w:rPr>
        <w:rFonts w:ascii="Noto Sans Symbols" w:eastAsia="Noto Sans Symbols" w:hAnsi="Noto Sans Symbols" w:cs="Noto Sans Symbols"/>
      </w:rPr>
    </w:lvl>
    <w:lvl w:ilvl="3">
      <w:start w:val="1"/>
      <w:numFmt w:val="bullet"/>
      <w:lvlText w:val="●"/>
      <w:lvlJc w:val="left"/>
      <w:pPr>
        <w:ind w:left="2454" w:hanging="360"/>
      </w:pPr>
      <w:rPr>
        <w:rFonts w:ascii="Noto Sans Symbols" w:eastAsia="Noto Sans Symbols" w:hAnsi="Noto Sans Symbols" w:cs="Noto Sans Symbols"/>
      </w:rPr>
    </w:lvl>
    <w:lvl w:ilvl="4">
      <w:start w:val="1"/>
      <w:numFmt w:val="bullet"/>
      <w:lvlText w:val="o"/>
      <w:lvlJc w:val="left"/>
      <w:pPr>
        <w:ind w:left="3174" w:hanging="360"/>
      </w:pPr>
      <w:rPr>
        <w:rFonts w:ascii="Courier New" w:eastAsia="Courier New" w:hAnsi="Courier New" w:cs="Courier New"/>
      </w:rPr>
    </w:lvl>
    <w:lvl w:ilvl="5">
      <w:start w:val="1"/>
      <w:numFmt w:val="bullet"/>
      <w:lvlText w:val="▪"/>
      <w:lvlJc w:val="left"/>
      <w:pPr>
        <w:ind w:left="3894" w:hanging="360"/>
      </w:pPr>
      <w:rPr>
        <w:rFonts w:ascii="Noto Sans Symbols" w:eastAsia="Noto Sans Symbols" w:hAnsi="Noto Sans Symbols" w:cs="Noto Sans Symbols"/>
      </w:rPr>
    </w:lvl>
    <w:lvl w:ilvl="6">
      <w:start w:val="1"/>
      <w:numFmt w:val="bullet"/>
      <w:lvlText w:val="●"/>
      <w:lvlJc w:val="left"/>
      <w:pPr>
        <w:ind w:left="4614" w:hanging="360"/>
      </w:pPr>
      <w:rPr>
        <w:rFonts w:ascii="Noto Sans Symbols" w:eastAsia="Noto Sans Symbols" w:hAnsi="Noto Sans Symbols" w:cs="Noto Sans Symbols"/>
      </w:rPr>
    </w:lvl>
    <w:lvl w:ilvl="7">
      <w:start w:val="1"/>
      <w:numFmt w:val="bullet"/>
      <w:lvlText w:val="o"/>
      <w:lvlJc w:val="left"/>
      <w:pPr>
        <w:ind w:left="5334" w:hanging="360"/>
      </w:pPr>
      <w:rPr>
        <w:rFonts w:ascii="Courier New" w:eastAsia="Courier New" w:hAnsi="Courier New" w:cs="Courier New"/>
      </w:rPr>
    </w:lvl>
    <w:lvl w:ilvl="8">
      <w:start w:val="1"/>
      <w:numFmt w:val="bullet"/>
      <w:lvlText w:val="▪"/>
      <w:lvlJc w:val="left"/>
      <w:pPr>
        <w:ind w:left="6054"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027C3"/>
    <w:rsid w:val="000A0DE7"/>
    <w:rsid w:val="000A3E6E"/>
    <w:rsid w:val="0021590A"/>
    <w:rsid w:val="00420817"/>
    <w:rsid w:val="00552F47"/>
    <w:rsid w:val="005A547C"/>
    <w:rsid w:val="007027C3"/>
    <w:rsid w:val="0070777C"/>
    <w:rsid w:val="00D41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8"/>
        <w:szCs w:val="28"/>
        <w:lang w:val="en-GB"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8"/>
        <w:szCs w:val="28"/>
        <w:lang w:val="en-GB"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ushtheatre.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bushtheat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Manager</dc:creator>
  <cp:lastModifiedBy>Cat Gray</cp:lastModifiedBy>
  <cp:revision>2</cp:revision>
  <dcterms:created xsi:type="dcterms:W3CDTF">2019-02-06T14:44:00Z</dcterms:created>
  <dcterms:modified xsi:type="dcterms:W3CDTF">2019-02-06T14:44:00Z</dcterms:modified>
</cp:coreProperties>
</file>